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D48E2C" w14:textId="538FC637" w:rsidR="0085167C" w:rsidRPr="00E913CF" w:rsidRDefault="0085167C" w:rsidP="00904F8F">
      <w:pPr>
        <w:pStyle w:val="NoSpacing"/>
        <w:spacing w:line="276" w:lineRule="auto"/>
        <w:jc w:val="both"/>
        <w:rPr>
          <w:rFonts w:ascii="Arial" w:eastAsiaTheme="minorEastAsia" w:hAnsi="Arial" w:cs="Arial"/>
          <w:b/>
          <w:sz w:val="28"/>
          <w:szCs w:val="28"/>
          <w:lang w:eastAsia="zh-CN"/>
        </w:rPr>
      </w:pPr>
      <w:r w:rsidRPr="00E913CF">
        <w:rPr>
          <w:rFonts w:ascii="Arial" w:hAnsi="Arial" w:cs="Arial"/>
          <w:b/>
          <w:sz w:val="28"/>
          <w:szCs w:val="28"/>
        </w:rPr>
        <w:t>3GPP TSG RAN WG1 #10</w:t>
      </w:r>
      <w:r w:rsidR="00897E5A">
        <w:rPr>
          <w:rFonts w:ascii="Arial" w:hAnsi="Arial" w:cs="Arial"/>
          <w:b/>
          <w:sz w:val="28"/>
          <w:szCs w:val="28"/>
        </w:rPr>
        <w:t>4</w:t>
      </w:r>
      <w:r>
        <w:rPr>
          <w:rFonts w:ascii="Arial" w:hAnsi="Arial" w:cs="Arial"/>
          <w:b/>
          <w:sz w:val="28"/>
          <w:szCs w:val="28"/>
        </w:rPr>
        <w:t>-e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395757">
        <w:rPr>
          <w:rFonts w:ascii="Arial" w:hAnsi="Arial" w:cs="Arial"/>
          <w:b/>
          <w:sz w:val="28"/>
          <w:szCs w:val="28"/>
        </w:rPr>
        <w:t xml:space="preserve">  </w:t>
      </w:r>
      <w:r w:rsidR="00395757" w:rsidRPr="00395757">
        <w:rPr>
          <w:rFonts w:ascii="Arial" w:hAnsi="Arial" w:cs="Arial"/>
          <w:b/>
          <w:sz w:val="28"/>
          <w:szCs w:val="28"/>
        </w:rPr>
        <w:t>R1-2100064</w:t>
      </w:r>
    </w:p>
    <w:p w14:paraId="455EDD7D" w14:textId="6E97176D" w:rsidR="0085167C" w:rsidRPr="00E913CF" w:rsidRDefault="0085167C" w:rsidP="00904F8F">
      <w:pPr>
        <w:pStyle w:val="NoSpacing"/>
        <w:spacing w:line="276" w:lineRule="auto"/>
        <w:jc w:val="both"/>
        <w:rPr>
          <w:rFonts w:ascii="Arial" w:hAnsi="Arial" w:cs="Arial"/>
          <w:b/>
          <w:sz w:val="28"/>
          <w:szCs w:val="28"/>
        </w:rPr>
      </w:pPr>
      <w:r>
        <w:rPr>
          <w:rFonts w:ascii="Arial" w:hAnsi="Arial" w:cs="Arial"/>
          <w:b/>
          <w:sz w:val="28"/>
          <w:szCs w:val="28"/>
        </w:rPr>
        <w:t xml:space="preserve">e-Meeting, </w:t>
      </w:r>
      <w:r w:rsidR="00C677CE">
        <w:rPr>
          <w:rFonts w:ascii="Arial" w:hAnsi="Arial" w:cs="Arial"/>
          <w:b/>
          <w:sz w:val="28"/>
          <w:szCs w:val="28"/>
        </w:rPr>
        <w:t>January 25</w:t>
      </w:r>
      <w:r w:rsidR="00C677CE" w:rsidRPr="00C677CE">
        <w:rPr>
          <w:rFonts w:ascii="Arial" w:hAnsi="Arial" w:cs="Arial"/>
          <w:b/>
          <w:sz w:val="28"/>
          <w:szCs w:val="28"/>
          <w:vertAlign w:val="superscript"/>
        </w:rPr>
        <w:t>th</w:t>
      </w:r>
      <w:r w:rsidRPr="00E913CF">
        <w:rPr>
          <w:rFonts w:ascii="Arial" w:hAnsi="Arial" w:cs="Arial"/>
          <w:b/>
          <w:sz w:val="28"/>
          <w:szCs w:val="28"/>
        </w:rPr>
        <w:t xml:space="preserve"> – </w:t>
      </w:r>
      <w:r w:rsidR="00C677CE">
        <w:rPr>
          <w:rFonts w:ascii="Arial" w:hAnsi="Arial" w:cs="Arial"/>
          <w:b/>
          <w:sz w:val="28"/>
          <w:szCs w:val="28"/>
        </w:rPr>
        <w:t>February 5</w:t>
      </w:r>
      <w:r w:rsidR="00C677CE" w:rsidRPr="00C677CE">
        <w:rPr>
          <w:rFonts w:ascii="Arial" w:hAnsi="Arial" w:cs="Arial"/>
          <w:b/>
          <w:sz w:val="28"/>
          <w:szCs w:val="28"/>
          <w:vertAlign w:val="superscript"/>
        </w:rPr>
        <w:t>th</w:t>
      </w:r>
      <w:r w:rsidRPr="00E913CF">
        <w:rPr>
          <w:rFonts w:ascii="Arial" w:hAnsi="Arial" w:cs="Arial"/>
          <w:b/>
          <w:sz w:val="28"/>
          <w:szCs w:val="28"/>
        </w:rPr>
        <w:t>, 202</w:t>
      </w:r>
      <w:r w:rsidR="00C677CE">
        <w:rPr>
          <w:rFonts w:ascii="Arial" w:hAnsi="Arial" w:cs="Arial"/>
          <w:b/>
          <w:sz w:val="28"/>
          <w:szCs w:val="28"/>
        </w:rPr>
        <w:t>1</w:t>
      </w:r>
    </w:p>
    <w:p w14:paraId="05965FD4" w14:textId="77777777" w:rsidR="00C4142E" w:rsidRPr="00E913CF" w:rsidRDefault="00C4142E" w:rsidP="00904F8F">
      <w:pPr>
        <w:pStyle w:val="NoSpacing"/>
        <w:spacing w:line="276" w:lineRule="auto"/>
        <w:jc w:val="both"/>
        <w:rPr>
          <w:rFonts w:ascii="Arial" w:eastAsiaTheme="minorEastAsia" w:hAnsi="Arial" w:cs="Arial"/>
          <w:b/>
          <w:sz w:val="24"/>
          <w:szCs w:val="24"/>
          <w:lang w:eastAsia="zh-CN"/>
        </w:rPr>
      </w:pPr>
    </w:p>
    <w:p w14:paraId="2BD8256E" w14:textId="3A73EBA3" w:rsidR="005E1775" w:rsidRPr="00C30120" w:rsidRDefault="005E1775" w:rsidP="00904F8F">
      <w:pPr>
        <w:pStyle w:val="NoSpacing"/>
        <w:spacing w:line="276" w:lineRule="auto"/>
        <w:jc w:val="both"/>
        <w:rPr>
          <w:rFonts w:ascii="Arial" w:eastAsiaTheme="minorEastAsia" w:hAnsi="Arial" w:cs="Arial"/>
          <w:b/>
          <w:sz w:val="24"/>
          <w:szCs w:val="24"/>
          <w:lang w:eastAsia="zh-CN"/>
        </w:rPr>
      </w:pPr>
      <w:r w:rsidRPr="00C30120">
        <w:rPr>
          <w:rFonts w:ascii="Arial" w:hAnsi="Arial" w:cs="Arial"/>
          <w:b/>
          <w:sz w:val="24"/>
          <w:szCs w:val="24"/>
        </w:rPr>
        <w:t>Agenda Item:</w:t>
      </w:r>
      <w:r w:rsidRPr="00C30120">
        <w:rPr>
          <w:rFonts w:ascii="Arial" w:hAnsi="Arial" w:cs="Arial"/>
          <w:b/>
          <w:sz w:val="24"/>
          <w:szCs w:val="24"/>
        </w:rPr>
        <w:tab/>
      </w:r>
      <w:r w:rsidRPr="00C30120">
        <w:rPr>
          <w:rFonts w:ascii="Arial" w:hAnsi="Arial" w:cs="Arial"/>
          <w:b/>
          <w:sz w:val="24"/>
          <w:szCs w:val="24"/>
        </w:rPr>
        <w:tab/>
      </w:r>
      <w:r w:rsidR="008F617A" w:rsidRPr="00C30120">
        <w:rPr>
          <w:rFonts w:ascii="Arial" w:hAnsi="Arial" w:cs="Arial"/>
          <w:b/>
          <w:sz w:val="24"/>
          <w:szCs w:val="24"/>
        </w:rPr>
        <w:t>8.1.</w:t>
      </w:r>
      <w:r w:rsidR="00D3174C">
        <w:rPr>
          <w:rFonts w:ascii="Arial" w:hAnsi="Arial" w:cs="Arial"/>
          <w:b/>
          <w:sz w:val="24"/>
          <w:szCs w:val="24"/>
        </w:rPr>
        <w:t>2.1</w:t>
      </w:r>
    </w:p>
    <w:p w14:paraId="74E70920" w14:textId="20EDA070" w:rsidR="00C4142E" w:rsidRPr="00C30120" w:rsidRDefault="00C4142E" w:rsidP="00904F8F">
      <w:pPr>
        <w:pStyle w:val="NoSpacing"/>
        <w:spacing w:line="276" w:lineRule="auto"/>
        <w:jc w:val="both"/>
        <w:rPr>
          <w:rFonts w:ascii="Arial" w:eastAsia="SimSun" w:hAnsi="Arial" w:cs="Arial"/>
          <w:b/>
          <w:sz w:val="24"/>
          <w:szCs w:val="24"/>
        </w:rPr>
      </w:pPr>
      <w:r w:rsidRPr="00C30120">
        <w:rPr>
          <w:rFonts w:ascii="Arial" w:hAnsi="Arial" w:cs="Arial"/>
          <w:b/>
          <w:sz w:val="24"/>
          <w:szCs w:val="24"/>
        </w:rPr>
        <w:t>Source:</w:t>
      </w:r>
      <w:r w:rsidRPr="00C30120">
        <w:rPr>
          <w:rFonts w:ascii="Arial" w:hAnsi="Arial" w:cs="Arial"/>
          <w:b/>
          <w:sz w:val="24"/>
          <w:szCs w:val="24"/>
        </w:rPr>
        <w:tab/>
      </w:r>
      <w:r w:rsidRPr="00C30120">
        <w:rPr>
          <w:rFonts w:ascii="Arial" w:hAnsi="Arial" w:cs="Arial"/>
          <w:b/>
          <w:sz w:val="24"/>
          <w:szCs w:val="24"/>
        </w:rPr>
        <w:tab/>
      </w:r>
      <w:r w:rsidR="005E1775" w:rsidRPr="00C30120">
        <w:rPr>
          <w:rFonts w:ascii="Arial" w:hAnsi="Arial" w:cs="Arial"/>
          <w:b/>
          <w:sz w:val="24"/>
          <w:szCs w:val="24"/>
        </w:rPr>
        <w:tab/>
      </w:r>
      <w:r w:rsidR="005E1775" w:rsidRPr="00C30120">
        <w:rPr>
          <w:rFonts w:ascii="Arial" w:hAnsi="Arial" w:cs="Arial"/>
          <w:b/>
          <w:sz w:val="24"/>
          <w:szCs w:val="24"/>
        </w:rPr>
        <w:tab/>
      </w:r>
      <w:r w:rsidRPr="00C30120">
        <w:rPr>
          <w:rFonts w:ascii="Arial" w:hAnsi="Arial" w:cs="Arial"/>
          <w:b/>
          <w:sz w:val="24"/>
          <w:szCs w:val="24"/>
        </w:rPr>
        <w:t>Inter</w:t>
      </w:r>
      <w:r w:rsidR="00A677A0" w:rsidRPr="00C30120">
        <w:rPr>
          <w:rFonts w:ascii="Arial" w:hAnsi="Arial" w:cs="Arial"/>
          <w:b/>
          <w:sz w:val="24"/>
          <w:szCs w:val="24"/>
        </w:rPr>
        <w:t>D</w:t>
      </w:r>
      <w:r w:rsidRPr="00C30120">
        <w:rPr>
          <w:rFonts w:ascii="Arial" w:hAnsi="Arial" w:cs="Arial"/>
          <w:b/>
          <w:sz w:val="24"/>
          <w:szCs w:val="24"/>
        </w:rPr>
        <w:t>igital</w:t>
      </w:r>
      <w:r w:rsidR="004F58C1">
        <w:rPr>
          <w:rFonts w:ascii="Arial" w:hAnsi="Arial" w:cs="Arial"/>
          <w:b/>
          <w:sz w:val="24"/>
          <w:szCs w:val="24"/>
        </w:rPr>
        <w:t>,</w:t>
      </w:r>
      <w:r w:rsidR="005E1775" w:rsidRPr="00C30120">
        <w:rPr>
          <w:rFonts w:ascii="Arial" w:hAnsi="Arial" w:cs="Arial"/>
          <w:b/>
          <w:sz w:val="24"/>
          <w:szCs w:val="24"/>
        </w:rPr>
        <w:t xml:space="preserve"> Inc.</w:t>
      </w:r>
    </w:p>
    <w:p w14:paraId="5E560AE8" w14:textId="0B8C50E0" w:rsidR="00C4142E" w:rsidRPr="00E913CF" w:rsidRDefault="00C4142E" w:rsidP="00904F8F">
      <w:pPr>
        <w:pStyle w:val="NoSpacing"/>
        <w:spacing w:line="276" w:lineRule="auto"/>
        <w:jc w:val="both"/>
        <w:rPr>
          <w:rFonts w:ascii="Arial" w:eastAsiaTheme="minorEastAsia" w:hAnsi="Arial" w:cs="Arial"/>
          <w:b/>
          <w:sz w:val="24"/>
          <w:szCs w:val="24"/>
        </w:rPr>
      </w:pPr>
      <w:r w:rsidRPr="00395757">
        <w:rPr>
          <w:rFonts w:ascii="Arial" w:hAnsi="Arial" w:cs="Arial"/>
          <w:b/>
          <w:sz w:val="24"/>
          <w:szCs w:val="24"/>
        </w:rPr>
        <w:t>Title:</w:t>
      </w:r>
      <w:bookmarkStart w:id="0" w:name="Title"/>
      <w:bookmarkEnd w:id="0"/>
      <w:r w:rsidRPr="00395757">
        <w:rPr>
          <w:rFonts w:ascii="Arial" w:hAnsi="Arial" w:cs="Arial"/>
          <w:b/>
          <w:sz w:val="24"/>
          <w:szCs w:val="24"/>
        </w:rPr>
        <w:tab/>
      </w:r>
      <w:r w:rsidRPr="00395757">
        <w:rPr>
          <w:rFonts w:ascii="Arial" w:hAnsi="Arial" w:cs="Arial"/>
          <w:b/>
          <w:sz w:val="24"/>
          <w:szCs w:val="24"/>
        </w:rPr>
        <w:tab/>
      </w:r>
      <w:r w:rsidRPr="00395757">
        <w:rPr>
          <w:rFonts w:ascii="Arial" w:hAnsi="Arial" w:cs="Arial"/>
          <w:b/>
          <w:sz w:val="24"/>
          <w:szCs w:val="24"/>
        </w:rPr>
        <w:tab/>
      </w:r>
      <w:r w:rsidR="005E1775" w:rsidRPr="00395757">
        <w:rPr>
          <w:rFonts w:ascii="Arial" w:hAnsi="Arial" w:cs="Arial"/>
          <w:b/>
          <w:sz w:val="24"/>
          <w:szCs w:val="24"/>
        </w:rPr>
        <w:tab/>
      </w:r>
      <w:r w:rsidR="005E1775" w:rsidRPr="00395757">
        <w:rPr>
          <w:rFonts w:ascii="Arial" w:hAnsi="Arial" w:cs="Arial"/>
          <w:b/>
          <w:sz w:val="24"/>
          <w:szCs w:val="24"/>
        </w:rPr>
        <w:tab/>
      </w:r>
      <w:r w:rsidR="005E1775" w:rsidRPr="00395757">
        <w:rPr>
          <w:rFonts w:ascii="Arial" w:hAnsi="Arial" w:cs="Arial"/>
          <w:b/>
          <w:sz w:val="24"/>
          <w:szCs w:val="24"/>
        </w:rPr>
        <w:tab/>
      </w:r>
      <w:r w:rsidR="00395757" w:rsidRPr="00395757">
        <w:rPr>
          <w:rFonts w:ascii="Arial" w:eastAsiaTheme="minorEastAsia" w:hAnsi="Arial" w:cs="Arial"/>
          <w:b/>
          <w:sz w:val="24"/>
          <w:szCs w:val="24"/>
          <w:lang w:val="en-GB" w:eastAsia="zh-CN"/>
        </w:rPr>
        <w:t>Discussion on M-TRP Enhancements for PDCCH, PUCCH, and PUSCH</w:t>
      </w:r>
    </w:p>
    <w:p w14:paraId="35306FB9" w14:textId="28CE17FE" w:rsidR="00C4142E" w:rsidRPr="00E913CF" w:rsidRDefault="00C4142E" w:rsidP="00904F8F">
      <w:pPr>
        <w:pStyle w:val="NoSpacing"/>
        <w:spacing w:line="276" w:lineRule="auto"/>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904F8F">
      <w:pPr>
        <w:pStyle w:val="NoSpacing"/>
        <w:spacing w:line="276" w:lineRule="auto"/>
        <w:jc w:val="both"/>
        <w:rPr>
          <w:rFonts w:ascii="Times" w:hAnsi="Times" w:cs="Times"/>
        </w:rPr>
      </w:pPr>
    </w:p>
    <w:p w14:paraId="1E3AE1A1" w14:textId="0618FE5D" w:rsidR="00C4142E" w:rsidRDefault="00C4142E" w:rsidP="00904F8F">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Introduction</w:t>
      </w:r>
    </w:p>
    <w:p w14:paraId="75E061AF" w14:textId="645E5804" w:rsidR="009962ED" w:rsidRPr="00043D58" w:rsidRDefault="00D3174C" w:rsidP="00D07F8F">
      <w:pPr>
        <w:spacing w:after="0"/>
        <w:ind w:firstLine="288"/>
        <w:jc w:val="both"/>
        <w:rPr>
          <w:rFonts w:eastAsiaTheme="minorEastAsia"/>
          <w:sz w:val="22"/>
          <w:szCs w:val="22"/>
          <w:lang w:val="en-US" w:eastAsia="zh-CN"/>
        </w:rPr>
      </w:pPr>
      <w:r>
        <w:rPr>
          <w:rFonts w:eastAsiaTheme="minorEastAsia"/>
          <w:sz w:val="22"/>
          <w:szCs w:val="22"/>
          <w:lang w:val="en-US" w:eastAsia="zh-CN"/>
        </w:rPr>
        <w:t xml:space="preserve">In the WG1 #103e meeting, RAN1 continued the discussion related to enhancements for physical channels for M-TRP and several agreements were reached. In this contribution, we discuss and present our views for each channel. </w:t>
      </w:r>
    </w:p>
    <w:p w14:paraId="0833213F" w14:textId="6C789782" w:rsidR="008975FD" w:rsidRDefault="004C0AA4" w:rsidP="00904F8F">
      <w:pPr>
        <w:pStyle w:val="BodyText"/>
        <w:spacing w:after="0" w:line="276" w:lineRule="auto"/>
        <w:ind w:firstLine="288"/>
        <w:rPr>
          <w:rFonts w:eastAsiaTheme="minorEastAsia" w:cs="Times"/>
          <w:sz w:val="22"/>
          <w:szCs w:val="22"/>
          <w:lang w:eastAsia="zh-CN"/>
        </w:rPr>
      </w:pPr>
      <w:r>
        <w:rPr>
          <w:rFonts w:eastAsiaTheme="minorEastAsia" w:cs="Times"/>
          <w:sz w:val="22"/>
          <w:szCs w:val="22"/>
          <w:lang w:eastAsia="zh-CN"/>
        </w:rPr>
        <w:t xml:space="preserve"> </w:t>
      </w:r>
    </w:p>
    <w:p w14:paraId="69D754B1" w14:textId="64401850" w:rsidR="000E074C" w:rsidRDefault="0055532F" w:rsidP="00904F8F">
      <w:pPr>
        <w:pStyle w:val="Heading1"/>
        <w:numPr>
          <w:ilvl w:val="0"/>
          <w:numId w:val="4"/>
        </w:numPr>
        <w:spacing w:before="0" w:after="0" w:line="276" w:lineRule="auto"/>
        <w:contextualSpacing/>
        <w:jc w:val="both"/>
        <w:rPr>
          <w:rFonts w:cs="Arial"/>
          <w:smallCaps/>
          <w:lang w:val="en-US"/>
        </w:rPr>
      </w:pPr>
      <w:r>
        <w:rPr>
          <w:rFonts w:cs="Arial"/>
          <w:smallCaps/>
          <w:lang w:val="en-US"/>
        </w:rPr>
        <w:t>PDCCH</w:t>
      </w:r>
    </w:p>
    <w:tbl>
      <w:tblPr>
        <w:tblStyle w:val="TableGrid"/>
        <w:tblW w:w="0" w:type="auto"/>
        <w:tblLook w:val="04A0" w:firstRow="1" w:lastRow="0" w:firstColumn="1" w:lastColumn="0" w:noHBand="0" w:noVBand="1"/>
      </w:tblPr>
      <w:tblGrid>
        <w:gridCol w:w="10160"/>
      </w:tblGrid>
      <w:tr w:rsidR="00CB26E9" w14:paraId="702F70FC" w14:textId="77777777" w:rsidTr="00A6478E">
        <w:tc>
          <w:tcPr>
            <w:tcW w:w="10160" w:type="dxa"/>
          </w:tcPr>
          <w:p w14:paraId="41BAFA04" w14:textId="77777777" w:rsidR="00CB26E9" w:rsidRPr="00DA395A" w:rsidRDefault="00CB26E9" w:rsidP="00A6478E">
            <w:pPr>
              <w:autoSpaceDE/>
              <w:autoSpaceDN/>
              <w:adjustRightInd/>
              <w:spacing w:before="0" w:after="0" w:line="240" w:lineRule="auto"/>
              <w:rPr>
                <w:rFonts w:eastAsia="Batang"/>
                <w:b/>
                <w:bCs/>
                <w:i/>
                <w:sz w:val="22"/>
                <w:szCs w:val="22"/>
                <w:lang w:eastAsia="zh-CN"/>
              </w:rPr>
            </w:pPr>
            <w:r w:rsidRPr="00DA395A">
              <w:rPr>
                <w:rFonts w:eastAsia="Batang"/>
                <w:b/>
                <w:bCs/>
                <w:i/>
                <w:sz w:val="22"/>
                <w:szCs w:val="22"/>
                <w:highlight w:val="green"/>
                <w:lang w:eastAsia="zh-CN"/>
              </w:rPr>
              <w:t>Agreement</w:t>
            </w:r>
          </w:p>
          <w:p w14:paraId="3D163FAC" w14:textId="77777777" w:rsidR="00CB26E9" w:rsidRPr="00DA395A" w:rsidRDefault="00CB26E9" w:rsidP="00A6478E">
            <w:pPr>
              <w:autoSpaceDE/>
              <w:autoSpaceDN/>
              <w:adjustRightInd/>
              <w:spacing w:before="0" w:after="0" w:line="240" w:lineRule="auto"/>
              <w:rPr>
                <w:rFonts w:eastAsia="Batang"/>
                <w:i/>
                <w:sz w:val="22"/>
                <w:szCs w:val="22"/>
                <w:lang w:eastAsia="zh-CN"/>
              </w:rPr>
            </w:pPr>
            <w:r w:rsidRPr="00DA395A">
              <w:rPr>
                <w:rFonts w:eastAsia="Batang"/>
                <w:i/>
                <w:sz w:val="22"/>
                <w:szCs w:val="22"/>
                <w:lang w:eastAsia="zh-CN"/>
              </w:rPr>
              <w:t>For PDCCH reliability enhancements with non-SFN schemes, support at least Option 2 + Case 1.</w:t>
            </w:r>
          </w:p>
          <w:p w14:paraId="1995899F" w14:textId="77777777" w:rsidR="00CB26E9" w:rsidRPr="00DA395A" w:rsidRDefault="00CB26E9" w:rsidP="00A6478E">
            <w:pPr>
              <w:numPr>
                <w:ilvl w:val="0"/>
                <w:numId w:val="16"/>
              </w:numPr>
              <w:overflowPunct/>
              <w:autoSpaceDE/>
              <w:autoSpaceDN/>
              <w:adjustRightInd/>
              <w:spacing w:before="0" w:after="0" w:line="240" w:lineRule="auto"/>
              <w:jc w:val="left"/>
              <w:textAlignment w:val="auto"/>
              <w:rPr>
                <w:rFonts w:eastAsia="Calibri"/>
                <w:i/>
                <w:sz w:val="22"/>
                <w:szCs w:val="22"/>
                <w:lang w:eastAsia="zh-CN"/>
              </w:rPr>
            </w:pPr>
            <w:r w:rsidRPr="00DA395A">
              <w:rPr>
                <w:rFonts w:eastAsia="Calibri"/>
                <w:i/>
                <w:sz w:val="22"/>
                <w:szCs w:val="22"/>
                <w:lang w:eastAsia="zh-CN"/>
              </w:rPr>
              <w:t>Maximum number of linked PDCCH candidates is two</w:t>
            </w:r>
          </w:p>
          <w:p w14:paraId="18CD4DF7" w14:textId="77777777" w:rsidR="00CB26E9" w:rsidRPr="00DA395A" w:rsidRDefault="00CB26E9" w:rsidP="00A6478E">
            <w:pPr>
              <w:numPr>
                <w:ilvl w:val="0"/>
                <w:numId w:val="16"/>
              </w:numPr>
              <w:overflowPunct/>
              <w:autoSpaceDE/>
              <w:autoSpaceDN/>
              <w:adjustRightInd/>
              <w:spacing w:before="0" w:after="0" w:line="240" w:lineRule="auto"/>
              <w:jc w:val="left"/>
              <w:textAlignment w:val="auto"/>
              <w:rPr>
                <w:rFonts w:eastAsia="Calibri"/>
                <w:i/>
                <w:sz w:val="22"/>
                <w:szCs w:val="22"/>
                <w:lang w:eastAsia="zh-CN"/>
              </w:rPr>
            </w:pPr>
            <w:r w:rsidRPr="00DA395A">
              <w:rPr>
                <w:rFonts w:eastAsia="Calibri"/>
                <w:i/>
                <w:sz w:val="22"/>
                <w:szCs w:val="22"/>
                <w:lang w:eastAsia="zh-CN"/>
              </w:rPr>
              <w:t>FFS: Details including how the two PDCCH candidates are counted toward the BD limits and impact on overbooking, if any</w:t>
            </w:r>
          </w:p>
          <w:p w14:paraId="1734AEDC" w14:textId="77777777" w:rsidR="00CB26E9" w:rsidRPr="00DA395A" w:rsidRDefault="00CB26E9" w:rsidP="00A6478E">
            <w:pPr>
              <w:numPr>
                <w:ilvl w:val="0"/>
                <w:numId w:val="16"/>
              </w:numPr>
              <w:overflowPunct/>
              <w:autoSpaceDE/>
              <w:autoSpaceDN/>
              <w:adjustRightInd/>
              <w:spacing w:before="0" w:after="0" w:line="240" w:lineRule="auto"/>
              <w:jc w:val="left"/>
              <w:textAlignment w:val="auto"/>
              <w:rPr>
                <w:rFonts w:eastAsia="Calibri"/>
                <w:i/>
                <w:sz w:val="22"/>
                <w:szCs w:val="22"/>
                <w:lang w:eastAsia="zh-CN"/>
              </w:rPr>
            </w:pPr>
            <w:r w:rsidRPr="00DA395A">
              <w:rPr>
                <w:rFonts w:eastAsia="Calibri"/>
                <w:i/>
                <w:sz w:val="22"/>
                <w:szCs w:val="22"/>
                <w:lang w:eastAsia="zh-CN"/>
              </w:rPr>
              <w:t>Down-select at least one Alt from Alts 1-2 / 1-3 / 2 / 3</w:t>
            </w:r>
          </w:p>
          <w:p w14:paraId="5B24F541" w14:textId="77777777" w:rsidR="00CB26E9" w:rsidRPr="00DA395A" w:rsidRDefault="00CB26E9" w:rsidP="00A6478E">
            <w:pPr>
              <w:numPr>
                <w:ilvl w:val="0"/>
                <w:numId w:val="16"/>
              </w:numPr>
              <w:overflowPunct/>
              <w:autoSpaceDE/>
              <w:autoSpaceDN/>
              <w:adjustRightInd/>
              <w:spacing w:before="0" w:after="0" w:line="240" w:lineRule="auto"/>
              <w:jc w:val="left"/>
              <w:textAlignment w:val="auto"/>
              <w:rPr>
                <w:rFonts w:eastAsia="Calibri"/>
                <w:i/>
                <w:sz w:val="22"/>
                <w:szCs w:val="22"/>
                <w:lang w:eastAsia="zh-CN"/>
              </w:rPr>
            </w:pPr>
            <w:r w:rsidRPr="00DA395A">
              <w:rPr>
                <w:rFonts w:eastAsia="Calibri"/>
                <w:i/>
                <w:sz w:val="22"/>
                <w:szCs w:val="22"/>
                <w:lang w:eastAsia="zh-CN"/>
              </w:rPr>
              <w:t xml:space="preserve">FFS: Linking options such as a fixed rule based on the same PDCCH candidate index, based on start CCE, based on configuration, etc. </w:t>
            </w:r>
          </w:p>
          <w:p w14:paraId="33E19575" w14:textId="77777777" w:rsidR="00CB26E9" w:rsidRPr="001D0964" w:rsidRDefault="00CB26E9" w:rsidP="00A6478E">
            <w:pPr>
              <w:numPr>
                <w:ilvl w:val="1"/>
                <w:numId w:val="16"/>
              </w:numPr>
              <w:overflowPunct/>
              <w:autoSpaceDE/>
              <w:autoSpaceDN/>
              <w:adjustRightInd/>
              <w:spacing w:before="0" w:after="0" w:line="240" w:lineRule="auto"/>
              <w:jc w:val="left"/>
              <w:textAlignment w:val="auto"/>
              <w:rPr>
                <w:rFonts w:eastAsia="Calibri"/>
                <w:iCs/>
                <w:sz w:val="22"/>
                <w:szCs w:val="22"/>
                <w:lang w:eastAsia="zh-CN"/>
              </w:rPr>
            </w:pPr>
            <w:r w:rsidRPr="00DA395A">
              <w:rPr>
                <w:rFonts w:eastAsia="Calibri"/>
                <w:i/>
                <w:sz w:val="22"/>
                <w:szCs w:val="22"/>
                <w:lang w:eastAsia="zh-CN"/>
              </w:rPr>
              <w:t>FFS: additional restriction to facilitate soft combining</w:t>
            </w:r>
            <w:r w:rsidRPr="00043D58">
              <w:rPr>
                <w:rFonts w:eastAsia="Calibri"/>
                <w:iCs/>
                <w:sz w:val="22"/>
                <w:szCs w:val="22"/>
                <w:lang w:eastAsia="zh-CN"/>
              </w:rPr>
              <w:t xml:space="preserve"> </w:t>
            </w:r>
          </w:p>
        </w:tc>
      </w:tr>
    </w:tbl>
    <w:p w14:paraId="643B9BA6" w14:textId="77777777" w:rsidR="00CB26E9" w:rsidRPr="00CB26E9" w:rsidRDefault="00CB26E9" w:rsidP="00CB26E9">
      <w:pPr>
        <w:overflowPunct/>
        <w:autoSpaceDE/>
        <w:autoSpaceDN/>
        <w:adjustRightInd/>
        <w:spacing w:after="0" w:line="276" w:lineRule="auto"/>
        <w:ind w:firstLine="288"/>
        <w:jc w:val="both"/>
        <w:textAlignment w:val="auto"/>
        <w:rPr>
          <w:rFonts w:eastAsiaTheme="minorEastAsia"/>
          <w:sz w:val="22"/>
          <w:szCs w:val="22"/>
          <w:lang w:eastAsia="zh-CN"/>
        </w:rPr>
      </w:pPr>
    </w:p>
    <w:p w14:paraId="19A6BA64" w14:textId="11A0CECB" w:rsidR="00CB26E9" w:rsidRPr="00D07F8F" w:rsidRDefault="00CB26E9" w:rsidP="00D07F8F">
      <w:pPr>
        <w:overflowPunct/>
        <w:autoSpaceDE/>
        <w:autoSpaceDN/>
        <w:adjustRightInd/>
        <w:spacing w:after="0"/>
        <w:ind w:firstLine="288"/>
        <w:jc w:val="both"/>
        <w:textAlignment w:val="auto"/>
        <w:rPr>
          <w:rFonts w:eastAsiaTheme="minorEastAsia"/>
          <w:sz w:val="22"/>
          <w:szCs w:val="22"/>
          <w:lang w:val="en-US" w:eastAsia="zh-CN"/>
        </w:rPr>
      </w:pPr>
      <w:r w:rsidRPr="00414644">
        <w:rPr>
          <w:rFonts w:eastAsiaTheme="minorEastAsia"/>
          <w:sz w:val="22"/>
          <w:szCs w:val="22"/>
          <w:lang w:val="en-US" w:eastAsia="zh-CN"/>
        </w:rPr>
        <w:t>In the last meeting, Option 2</w:t>
      </w:r>
      <w:r w:rsidRPr="00D07F8F">
        <w:rPr>
          <w:sz w:val="22"/>
          <w:szCs w:val="22"/>
        </w:rPr>
        <w:t xml:space="preserve"> </w:t>
      </w:r>
      <w:r w:rsidRPr="00414644">
        <w:rPr>
          <w:rFonts w:eastAsiaTheme="minorEastAsia"/>
          <w:sz w:val="22"/>
          <w:szCs w:val="22"/>
          <w:lang w:val="en-US" w:eastAsia="zh-CN"/>
        </w:rPr>
        <w:t xml:space="preserve">for PDCCH reliability enhancement was agreed. Option 2 </w:t>
      </w:r>
      <w:r w:rsidRPr="00306B72">
        <w:rPr>
          <w:rFonts w:eastAsiaTheme="minorEastAsia"/>
          <w:sz w:val="22"/>
          <w:szCs w:val="22"/>
          <w:lang w:val="en-US" w:eastAsia="zh-CN"/>
        </w:rPr>
        <w:t xml:space="preserve">is based on encoding/rate matching </w:t>
      </w:r>
      <w:r w:rsidRPr="00D07F8F">
        <w:rPr>
          <w:rFonts w:eastAsiaTheme="minorEastAsia"/>
          <w:sz w:val="22"/>
          <w:szCs w:val="22"/>
          <w:lang w:val="en-US" w:eastAsia="zh-CN"/>
        </w:rPr>
        <w:t xml:space="preserve">with one repetition, and </w:t>
      </w:r>
      <w:r w:rsidR="00D438CC" w:rsidRPr="00D07F8F">
        <w:rPr>
          <w:rFonts w:eastAsiaTheme="minorEastAsia"/>
          <w:sz w:val="22"/>
          <w:szCs w:val="22"/>
          <w:lang w:val="en-US" w:eastAsia="zh-CN"/>
        </w:rPr>
        <w:t xml:space="preserve">then </w:t>
      </w:r>
      <w:r w:rsidRPr="00D07F8F">
        <w:rPr>
          <w:rFonts w:eastAsiaTheme="minorEastAsia"/>
          <w:sz w:val="22"/>
          <w:szCs w:val="22"/>
          <w:lang w:val="en-US" w:eastAsia="zh-CN"/>
        </w:rPr>
        <w:t xml:space="preserve">the same coded bits are repeated for the other repetitions. Also, it was agreed that </w:t>
      </w:r>
      <w:r w:rsidRPr="00D07F8F">
        <w:rPr>
          <w:sz w:val="22"/>
          <w:szCs w:val="22"/>
          <w:lang w:eastAsia="zh-CN"/>
        </w:rPr>
        <w:t>PDCCH candidates are explicitly linked together.</w:t>
      </w:r>
      <w:r w:rsidRPr="00D07F8F">
        <w:rPr>
          <w:rFonts w:eastAsiaTheme="minorEastAsia"/>
          <w:sz w:val="22"/>
          <w:szCs w:val="22"/>
          <w:lang w:val="en-US" w:eastAsia="zh-CN"/>
        </w:rPr>
        <w:t xml:space="preserve"> Regarding the different alternatives</w:t>
      </w:r>
      <w:r w:rsidRPr="00D07F8F">
        <w:rPr>
          <w:sz w:val="22"/>
          <w:szCs w:val="22"/>
        </w:rPr>
        <w:t xml:space="preserve"> </w:t>
      </w:r>
      <w:r w:rsidRPr="00414644">
        <w:rPr>
          <w:rFonts w:eastAsiaTheme="minorEastAsia"/>
          <w:sz w:val="22"/>
          <w:szCs w:val="22"/>
          <w:lang w:val="en-US" w:eastAsia="zh-CN"/>
        </w:rPr>
        <w:t>Alts 1-2 / 1-3 / 2 / 3 for CORESET/SS TCI mapping</w:t>
      </w:r>
      <w:r w:rsidR="00D438CC" w:rsidRPr="00306B72">
        <w:rPr>
          <w:rFonts w:eastAsiaTheme="minorEastAsia"/>
          <w:sz w:val="22"/>
          <w:szCs w:val="22"/>
          <w:lang w:val="en-US" w:eastAsia="zh-CN"/>
        </w:rPr>
        <w:t xml:space="preserve"> that are shown in </w:t>
      </w:r>
      <w:r w:rsidR="00D438CC" w:rsidRPr="00414644">
        <w:rPr>
          <w:rFonts w:eastAsiaTheme="minorEastAsia"/>
          <w:sz w:val="22"/>
          <w:szCs w:val="22"/>
          <w:lang w:val="en-US" w:eastAsia="zh-CN"/>
        </w:rPr>
        <w:fldChar w:fldCharType="begin"/>
      </w:r>
      <w:r w:rsidR="00D438CC" w:rsidRPr="00D07F8F">
        <w:rPr>
          <w:rFonts w:eastAsiaTheme="minorEastAsia"/>
          <w:sz w:val="22"/>
          <w:szCs w:val="22"/>
          <w:lang w:val="en-US" w:eastAsia="zh-CN"/>
        </w:rPr>
        <w:instrText xml:space="preserve"> REF _Ref54019551 \h </w:instrText>
      </w:r>
      <w:r w:rsidR="00D438CC">
        <w:rPr>
          <w:rFonts w:eastAsiaTheme="minorEastAsia"/>
          <w:sz w:val="22"/>
          <w:szCs w:val="22"/>
          <w:lang w:val="en-US" w:eastAsia="zh-CN"/>
        </w:rPr>
        <w:instrText xml:space="preserve"> \* MERGEFORMAT </w:instrText>
      </w:r>
      <w:r w:rsidR="00D438CC" w:rsidRPr="00414644">
        <w:rPr>
          <w:rFonts w:eastAsiaTheme="minorEastAsia"/>
          <w:sz w:val="22"/>
          <w:szCs w:val="22"/>
          <w:lang w:val="en-US" w:eastAsia="zh-CN"/>
        </w:rPr>
      </w:r>
      <w:r w:rsidR="00D438CC" w:rsidRPr="00414644">
        <w:rPr>
          <w:rFonts w:eastAsiaTheme="minorEastAsia"/>
          <w:sz w:val="22"/>
          <w:szCs w:val="22"/>
          <w:lang w:val="en-US" w:eastAsia="zh-CN"/>
        </w:rPr>
        <w:fldChar w:fldCharType="separate"/>
      </w:r>
      <w:r w:rsidR="00D438CC" w:rsidRPr="00D07F8F">
        <w:rPr>
          <w:sz w:val="22"/>
          <w:szCs w:val="22"/>
        </w:rPr>
        <w:t xml:space="preserve">Figure </w:t>
      </w:r>
      <w:r w:rsidR="00D438CC" w:rsidRPr="00D07F8F">
        <w:rPr>
          <w:noProof/>
          <w:sz w:val="22"/>
          <w:szCs w:val="22"/>
        </w:rPr>
        <w:t>1</w:t>
      </w:r>
      <w:r w:rsidR="00D438CC" w:rsidRPr="00414644">
        <w:rPr>
          <w:rFonts w:eastAsiaTheme="minorEastAsia"/>
          <w:sz w:val="22"/>
          <w:szCs w:val="22"/>
          <w:lang w:val="en-US" w:eastAsia="zh-CN"/>
        </w:rPr>
        <w:fldChar w:fldCharType="end"/>
      </w:r>
      <w:r w:rsidRPr="00414644">
        <w:rPr>
          <w:rFonts w:eastAsiaTheme="minorEastAsia"/>
          <w:sz w:val="22"/>
          <w:szCs w:val="22"/>
          <w:lang w:val="en-US" w:eastAsia="zh-CN"/>
        </w:rPr>
        <w:t>, RAN1</w:t>
      </w:r>
      <w:r w:rsidRPr="00306B72">
        <w:rPr>
          <w:rFonts w:eastAsiaTheme="minorEastAsia"/>
          <w:sz w:val="22"/>
          <w:szCs w:val="22"/>
          <w:lang w:val="en-US" w:eastAsia="zh-CN"/>
        </w:rPr>
        <w:t xml:space="preserve"> agreed to support Alt. 1-1 which can be used</w:t>
      </w:r>
      <w:r w:rsidRPr="00D07F8F">
        <w:rPr>
          <w:rFonts w:eastAsiaTheme="minorEastAsia"/>
          <w:sz w:val="22"/>
          <w:szCs w:val="22"/>
          <w:lang w:val="en-US" w:eastAsia="zh-CN"/>
        </w:rPr>
        <w:t xml:space="preserve"> in a straightforward manner for FDM mapping of CORESETs. However, to support TDM mapping of CORESET, another scheme with a higher flexibility for TDM mapping should be supported. </w:t>
      </w:r>
      <w:bookmarkStart w:id="2" w:name="_Hlk61506290"/>
      <w:r w:rsidRPr="00D07F8F">
        <w:rPr>
          <w:rFonts w:eastAsiaTheme="minorEastAsia"/>
          <w:sz w:val="22"/>
          <w:szCs w:val="22"/>
          <w:lang w:val="en-US" w:eastAsia="zh-CN"/>
        </w:rPr>
        <w:t>Besides providing additional diversity that is important for FR2, a TDM mapping could provide an ample time for a UE to switch its analog beam or activate a panel, if needed</w:t>
      </w:r>
      <w:bookmarkEnd w:id="2"/>
      <w:r w:rsidRPr="00D07F8F">
        <w:rPr>
          <w:rFonts w:eastAsiaTheme="minorEastAsia"/>
          <w:sz w:val="22"/>
          <w:szCs w:val="22"/>
          <w:lang w:val="en-US" w:eastAsia="zh-CN"/>
        </w:rPr>
        <w:t xml:space="preserve">. Therefore, amongst the remaining schemes, we prefer that at least Alt. 3 is supported as it offers a very high degree of flexibility. </w:t>
      </w:r>
    </w:p>
    <w:p w14:paraId="2C494C12" w14:textId="77777777" w:rsidR="00CB26E9" w:rsidRDefault="00CB26E9" w:rsidP="00CB26E9">
      <w:pPr>
        <w:overflowPunct/>
        <w:autoSpaceDE/>
        <w:autoSpaceDN/>
        <w:adjustRightInd/>
        <w:spacing w:after="0" w:line="276" w:lineRule="auto"/>
        <w:ind w:firstLine="288"/>
        <w:jc w:val="both"/>
        <w:textAlignment w:val="auto"/>
        <w:rPr>
          <w:rFonts w:eastAsiaTheme="minorEastAsia"/>
          <w:sz w:val="22"/>
          <w:szCs w:val="22"/>
          <w:lang w:val="en-US" w:eastAsia="zh-CN"/>
        </w:rPr>
      </w:pPr>
    </w:p>
    <w:p w14:paraId="0E3388BE" w14:textId="5A053FF7" w:rsidR="00CB26E9" w:rsidRPr="00CB26E9" w:rsidRDefault="00CB26E9" w:rsidP="00CB26E9">
      <w:pPr>
        <w:spacing w:line="276" w:lineRule="auto"/>
        <w:jc w:val="both"/>
        <w:rPr>
          <w:bCs/>
          <w:i/>
          <w:sz w:val="22"/>
          <w:szCs w:val="22"/>
        </w:rPr>
      </w:pPr>
      <w:r w:rsidRPr="00CB26E9">
        <w:rPr>
          <w:b/>
          <w:i/>
          <w:sz w:val="22"/>
          <w:szCs w:val="22"/>
        </w:rPr>
        <w:t>Observation 1:</w:t>
      </w:r>
      <w:r w:rsidRPr="00CB26E9">
        <w:rPr>
          <w:bCs/>
          <w:i/>
          <w:sz w:val="22"/>
          <w:szCs w:val="22"/>
        </w:rPr>
        <w:t xml:space="preserve"> </w:t>
      </w:r>
      <w:r w:rsidR="00D438CC" w:rsidRPr="00D438CC">
        <w:rPr>
          <w:bCs/>
          <w:i/>
          <w:sz w:val="22"/>
          <w:szCs w:val="22"/>
        </w:rPr>
        <w:t>Besides providing additional diversity that is important for FR2, a TDM mapping could provide an ample time for a UE to switch its analog beam or activate a panel, if needed</w:t>
      </w:r>
      <w:r w:rsidR="00D438CC">
        <w:rPr>
          <w:bCs/>
          <w:i/>
          <w:sz w:val="22"/>
          <w:szCs w:val="22"/>
        </w:rPr>
        <w:t>.</w:t>
      </w:r>
    </w:p>
    <w:p w14:paraId="6A11AB5A" w14:textId="77777777" w:rsidR="00CB26E9" w:rsidRPr="00CB26E9" w:rsidRDefault="00CB26E9" w:rsidP="00CB26E9">
      <w:pPr>
        <w:spacing w:line="276" w:lineRule="auto"/>
        <w:jc w:val="both"/>
        <w:rPr>
          <w:bCs/>
          <w:i/>
          <w:sz w:val="22"/>
          <w:szCs w:val="22"/>
        </w:rPr>
      </w:pPr>
      <w:r w:rsidRPr="00CB26E9">
        <w:rPr>
          <w:b/>
          <w:i/>
          <w:sz w:val="22"/>
          <w:szCs w:val="22"/>
        </w:rPr>
        <w:t>Proposal 1:</w:t>
      </w:r>
      <w:r w:rsidRPr="00CB26E9">
        <w:rPr>
          <w:bCs/>
          <w:i/>
          <w:sz w:val="22"/>
          <w:szCs w:val="22"/>
        </w:rPr>
        <w:t xml:space="preserve"> Support at least Alt. 3.  </w:t>
      </w:r>
    </w:p>
    <w:p w14:paraId="097647A2" w14:textId="3CDF15C7" w:rsidR="00CB26E9" w:rsidRPr="00CB26E9" w:rsidRDefault="00CB26E9" w:rsidP="00CB26E9">
      <w:pPr>
        <w:ind w:firstLine="288"/>
        <w:jc w:val="both"/>
      </w:pPr>
      <w:r>
        <w:rPr>
          <w:rFonts w:eastAsiaTheme="minorEastAsia"/>
          <w:sz w:val="22"/>
          <w:szCs w:val="22"/>
          <w:lang w:val="en-US" w:eastAsia="zh-CN"/>
        </w:rPr>
        <w:t>In the l</w:t>
      </w:r>
      <w:r w:rsidRPr="00043D58">
        <w:rPr>
          <w:rFonts w:eastAsiaTheme="minorEastAsia"/>
          <w:sz w:val="22"/>
          <w:szCs w:val="22"/>
          <w:lang w:val="en-US" w:eastAsia="zh-CN"/>
        </w:rPr>
        <w:t>ast</w:t>
      </w:r>
      <w:r>
        <w:rPr>
          <w:rFonts w:eastAsiaTheme="minorEastAsia"/>
          <w:sz w:val="22"/>
          <w:szCs w:val="22"/>
          <w:lang w:val="en-US" w:eastAsia="zh-CN"/>
        </w:rPr>
        <w:t xml:space="preserve"> RAN1</w:t>
      </w:r>
      <w:r w:rsidRPr="00043D58">
        <w:rPr>
          <w:rFonts w:eastAsiaTheme="minorEastAsia"/>
          <w:sz w:val="22"/>
          <w:szCs w:val="22"/>
          <w:lang w:val="en-US" w:eastAsia="zh-CN"/>
        </w:rPr>
        <w:t xml:space="preserve"> meeting</w:t>
      </w:r>
      <w:r>
        <w:rPr>
          <w:rFonts w:eastAsiaTheme="minorEastAsia"/>
          <w:sz w:val="22"/>
          <w:szCs w:val="22"/>
          <w:lang w:val="en-US" w:eastAsia="zh-CN"/>
        </w:rPr>
        <w:t>,</w:t>
      </w:r>
      <w:r w:rsidRPr="00043D58">
        <w:rPr>
          <w:rFonts w:eastAsiaTheme="minorEastAsia"/>
          <w:sz w:val="22"/>
          <w:szCs w:val="22"/>
          <w:lang w:val="en-US" w:eastAsia="zh-CN"/>
        </w:rPr>
        <w:t xml:space="preserve"> </w:t>
      </w:r>
      <w:r>
        <w:rPr>
          <w:rFonts w:eastAsiaTheme="minorEastAsia"/>
          <w:sz w:val="22"/>
          <w:szCs w:val="22"/>
          <w:lang w:val="en-US" w:eastAsia="zh-CN"/>
        </w:rPr>
        <w:t>aspects related to</w:t>
      </w:r>
      <w:r w:rsidRPr="00043D58">
        <w:rPr>
          <w:rFonts w:eastAsiaTheme="minorEastAsia"/>
          <w:sz w:val="22"/>
          <w:szCs w:val="22"/>
          <w:lang w:val="en-US" w:eastAsia="zh-CN"/>
        </w:rPr>
        <w:t xml:space="preserve"> UE monitoring capabilities</w:t>
      </w:r>
      <w:r>
        <w:rPr>
          <w:rFonts w:eastAsiaTheme="minorEastAsia"/>
          <w:sz w:val="22"/>
          <w:szCs w:val="22"/>
          <w:lang w:val="en-US" w:eastAsia="zh-CN"/>
        </w:rPr>
        <w:t>, blind decoding</w:t>
      </w:r>
      <w:r w:rsidRPr="00043D58">
        <w:rPr>
          <w:rFonts w:eastAsiaTheme="minorEastAsia"/>
          <w:sz w:val="22"/>
          <w:szCs w:val="22"/>
          <w:lang w:val="en-US" w:eastAsia="zh-CN"/>
        </w:rPr>
        <w:t xml:space="preserve"> and overbooking w</w:t>
      </w:r>
      <w:r>
        <w:rPr>
          <w:rFonts w:eastAsiaTheme="minorEastAsia"/>
          <w:sz w:val="22"/>
          <w:szCs w:val="22"/>
          <w:lang w:val="en-US" w:eastAsia="zh-CN"/>
        </w:rPr>
        <w:t>ere</w:t>
      </w:r>
      <w:r w:rsidRPr="00043D58">
        <w:rPr>
          <w:rFonts w:eastAsiaTheme="minorEastAsia"/>
          <w:sz w:val="22"/>
          <w:szCs w:val="22"/>
          <w:lang w:val="en-US" w:eastAsia="zh-CN"/>
        </w:rPr>
        <w:t xml:space="preserve"> </w:t>
      </w:r>
      <w:r>
        <w:rPr>
          <w:rFonts w:eastAsiaTheme="minorEastAsia"/>
          <w:sz w:val="22"/>
          <w:szCs w:val="22"/>
          <w:lang w:val="en-US" w:eastAsia="zh-CN"/>
        </w:rPr>
        <w:t>briefly discussed</w:t>
      </w:r>
      <w:r w:rsidRPr="00043D58">
        <w:rPr>
          <w:rFonts w:eastAsiaTheme="minorEastAsia"/>
          <w:sz w:val="22"/>
          <w:szCs w:val="22"/>
          <w:lang w:val="en-US" w:eastAsia="zh-CN"/>
        </w:rPr>
        <w:t>.</w:t>
      </w:r>
      <w:r>
        <w:rPr>
          <w:rFonts w:eastAsiaTheme="minorEastAsia"/>
          <w:sz w:val="22"/>
          <w:szCs w:val="22"/>
          <w:lang w:val="en-US" w:eastAsia="zh-CN"/>
        </w:rPr>
        <w:t xml:space="preserve"> </w:t>
      </w:r>
      <w:r w:rsidRPr="00043D58">
        <w:rPr>
          <w:rFonts w:eastAsiaTheme="minorEastAsia"/>
          <w:sz w:val="22"/>
          <w:szCs w:val="22"/>
          <w:lang w:val="en-US" w:eastAsia="zh-CN"/>
        </w:rPr>
        <w:t xml:space="preserve">NR specifies the maximum number of BD PDCCH candidates, and the maximum number of CCEs that </w:t>
      </w:r>
      <w:r>
        <w:rPr>
          <w:rFonts w:eastAsiaTheme="minorEastAsia"/>
          <w:sz w:val="22"/>
          <w:szCs w:val="22"/>
          <w:lang w:val="en-US" w:eastAsia="zh-CN"/>
        </w:rPr>
        <w:t xml:space="preserve">is </w:t>
      </w:r>
      <w:r w:rsidRPr="00043D58">
        <w:rPr>
          <w:rFonts w:eastAsiaTheme="minorEastAsia"/>
          <w:sz w:val="22"/>
          <w:szCs w:val="22"/>
          <w:lang w:val="en-US" w:eastAsia="zh-CN"/>
        </w:rPr>
        <w:t>require</w:t>
      </w:r>
      <w:r>
        <w:rPr>
          <w:rFonts w:eastAsiaTheme="minorEastAsia"/>
          <w:sz w:val="22"/>
          <w:szCs w:val="22"/>
          <w:lang w:val="en-US" w:eastAsia="zh-CN"/>
        </w:rPr>
        <w:t>d for</w:t>
      </w:r>
      <w:r w:rsidRPr="00043D58">
        <w:rPr>
          <w:rFonts w:eastAsiaTheme="minorEastAsia"/>
          <w:sz w:val="22"/>
          <w:szCs w:val="22"/>
          <w:lang w:val="en-US" w:eastAsia="zh-CN"/>
        </w:rPr>
        <w:t xml:space="preserve"> </w:t>
      </w:r>
      <w:r w:rsidR="00D438CC">
        <w:rPr>
          <w:rFonts w:eastAsiaTheme="minorEastAsia"/>
          <w:sz w:val="22"/>
          <w:szCs w:val="22"/>
          <w:lang w:val="en-US" w:eastAsia="zh-CN"/>
        </w:rPr>
        <w:t xml:space="preserve">PDCCH </w:t>
      </w:r>
      <w:r w:rsidRPr="00043D58">
        <w:rPr>
          <w:rFonts w:eastAsiaTheme="minorEastAsia"/>
          <w:sz w:val="22"/>
          <w:szCs w:val="22"/>
          <w:lang w:val="en-US" w:eastAsia="zh-CN"/>
        </w:rPr>
        <w:t xml:space="preserve">channel estimation. </w:t>
      </w:r>
      <w:r>
        <w:rPr>
          <w:rFonts w:eastAsiaTheme="minorEastAsia"/>
          <w:sz w:val="22"/>
          <w:szCs w:val="22"/>
          <w:lang w:val="en-US" w:eastAsia="zh-CN"/>
        </w:rPr>
        <w:t xml:space="preserve">According to recent agreements, there could be up to two repetitions of a coded payload with explicit linkage for CCE mapping. </w:t>
      </w:r>
      <w:r w:rsidRPr="00043D58">
        <w:rPr>
          <w:rFonts w:eastAsiaTheme="minorEastAsia"/>
          <w:sz w:val="22"/>
          <w:szCs w:val="22"/>
          <w:lang w:val="en-US" w:eastAsia="zh-CN"/>
        </w:rPr>
        <w:t xml:space="preserve">User specific search spaces are mapped according to the increasing SS set indices. When overbooking occurs, the lower priority search spaces are not monitored. </w:t>
      </w:r>
      <w:r>
        <w:rPr>
          <w:rFonts w:eastAsiaTheme="minorEastAsia"/>
          <w:sz w:val="22"/>
          <w:szCs w:val="22"/>
          <w:lang w:val="en-US" w:eastAsia="zh-CN"/>
        </w:rPr>
        <w:t>Therefore,</w:t>
      </w:r>
    </w:p>
    <w:p w14:paraId="59B52A61" w14:textId="77777777" w:rsidR="00CB26E9" w:rsidRPr="00D93F4E" w:rsidRDefault="00CB26E9" w:rsidP="00D93F4E">
      <w:pPr>
        <w:rPr>
          <w:lang w:val="en-US"/>
        </w:rPr>
      </w:pPr>
    </w:p>
    <w:p w14:paraId="7FF7ED0A" w14:textId="54B6A5B0" w:rsidR="00BB425B" w:rsidRDefault="00CB26E9" w:rsidP="00CB26E9">
      <w:pPr>
        <w:keepNext/>
        <w:spacing w:line="276" w:lineRule="auto"/>
        <w:jc w:val="center"/>
      </w:pPr>
      <w:r>
        <w:object w:dxaOrig="18801" w:dyaOrig="9511" w14:anchorId="0A2CF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3in" o:ole="">
            <v:imagedata r:id="rId11" o:title=""/>
          </v:shape>
          <o:OLEObject Type="Embed" ProgID="Visio.Drawing.15" ShapeID="_x0000_i1025" DrawAspect="Content" ObjectID="_1672341380" r:id="rId12"/>
        </w:object>
      </w:r>
    </w:p>
    <w:p w14:paraId="6A329AD7" w14:textId="6D818AE7" w:rsidR="00BB425B" w:rsidRDefault="00BB425B" w:rsidP="007D022C">
      <w:pPr>
        <w:pStyle w:val="Caption"/>
        <w:jc w:val="center"/>
        <w:rPr>
          <w:rFonts w:ascii="Times" w:eastAsiaTheme="minorEastAsia" w:hAnsi="Times" w:cs="Times"/>
          <w:iCs/>
          <w:sz w:val="22"/>
          <w:szCs w:val="22"/>
          <w:lang w:eastAsia="zh-CN"/>
        </w:rPr>
      </w:pPr>
      <w:bookmarkStart w:id="3" w:name="_Ref54019551"/>
      <w:r>
        <w:t xml:space="preserve">Figure </w:t>
      </w:r>
      <w:r>
        <w:fldChar w:fldCharType="begin"/>
      </w:r>
      <w:r>
        <w:instrText xml:space="preserve"> SEQ Figure \* ARABIC </w:instrText>
      </w:r>
      <w:r>
        <w:fldChar w:fldCharType="separate"/>
      </w:r>
      <w:r w:rsidR="0097572A">
        <w:rPr>
          <w:noProof/>
        </w:rPr>
        <w:t>1</w:t>
      </w:r>
      <w:r>
        <w:fldChar w:fldCharType="end"/>
      </w:r>
      <w:bookmarkEnd w:id="3"/>
      <w:r>
        <w:t xml:space="preserve"> Alternatives for PDCCH enhancement</w:t>
      </w:r>
    </w:p>
    <w:p w14:paraId="421F1E6E" w14:textId="1673BCDE" w:rsidR="00BE0BEB" w:rsidRDefault="00F76A88" w:rsidP="00CB26E9">
      <w:pPr>
        <w:autoSpaceDE/>
        <w:autoSpaceDN/>
        <w:adjustRightInd/>
        <w:spacing w:after="0" w:line="276" w:lineRule="auto"/>
        <w:jc w:val="both"/>
        <w:rPr>
          <w:rFonts w:eastAsiaTheme="minorEastAsia"/>
          <w:sz w:val="22"/>
          <w:szCs w:val="22"/>
          <w:lang w:val="en-US" w:eastAsia="zh-CN"/>
        </w:rPr>
      </w:pPr>
      <w:r>
        <w:rPr>
          <w:rFonts w:eastAsiaTheme="minorEastAsia"/>
          <w:sz w:val="22"/>
          <w:szCs w:val="22"/>
          <w:lang w:val="en-US" w:eastAsia="zh-CN"/>
        </w:rPr>
        <w:t>i</w:t>
      </w:r>
      <w:r w:rsidR="00AB2060">
        <w:rPr>
          <w:rFonts w:eastAsiaTheme="minorEastAsia"/>
          <w:sz w:val="22"/>
          <w:szCs w:val="22"/>
          <w:lang w:val="en-US" w:eastAsia="zh-CN"/>
        </w:rPr>
        <w:t xml:space="preserve">f the BD limit is counted per slot, then there </w:t>
      </w:r>
      <w:r>
        <w:rPr>
          <w:rFonts w:eastAsiaTheme="minorEastAsia"/>
          <w:sz w:val="22"/>
          <w:szCs w:val="22"/>
          <w:lang w:val="en-US" w:eastAsia="zh-CN"/>
        </w:rPr>
        <w:t xml:space="preserve">will be </w:t>
      </w:r>
      <w:r w:rsidR="00AB2060">
        <w:rPr>
          <w:rFonts w:eastAsiaTheme="minorEastAsia"/>
          <w:sz w:val="22"/>
          <w:szCs w:val="22"/>
          <w:lang w:val="en-US" w:eastAsia="zh-CN"/>
        </w:rPr>
        <w:t xml:space="preserve">fewer candidates per TRP that are monitored since the counting does not consider which TRP sent the candidate. On the other hand, with BD limit counted per TRP, UE </w:t>
      </w:r>
      <w:r w:rsidR="00AB2060" w:rsidRPr="00084167">
        <w:rPr>
          <w:rFonts w:eastAsiaTheme="minorEastAsia"/>
          <w:sz w:val="22"/>
          <w:szCs w:val="22"/>
          <w:lang w:val="en-US" w:eastAsia="zh-CN"/>
        </w:rPr>
        <w:t xml:space="preserve">complexity </w:t>
      </w:r>
      <w:r w:rsidR="00D438CC">
        <w:rPr>
          <w:rFonts w:eastAsiaTheme="minorEastAsia"/>
          <w:sz w:val="22"/>
          <w:szCs w:val="22"/>
          <w:lang w:val="en-US" w:eastAsia="zh-CN"/>
        </w:rPr>
        <w:t xml:space="preserve">increases </w:t>
      </w:r>
      <w:r w:rsidR="00AB2060" w:rsidRPr="00084167">
        <w:rPr>
          <w:rFonts w:eastAsiaTheme="minorEastAsia"/>
          <w:sz w:val="22"/>
          <w:szCs w:val="22"/>
          <w:lang w:val="en-US" w:eastAsia="zh-CN"/>
        </w:rPr>
        <w:t>since it needs to monitor more candidates for a given limit.</w:t>
      </w:r>
      <w:r w:rsidR="00AB2060">
        <w:rPr>
          <w:rFonts w:eastAsiaTheme="minorEastAsia"/>
          <w:sz w:val="22"/>
          <w:szCs w:val="22"/>
          <w:lang w:val="en-US" w:eastAsia="zh-CN"/>
        </w:rPr>
        <w:t xml:space="preserve"> </w:t>
      </w:r>
      <w:r w:rsidR="00751705">
        <w:rPr>
          <w:rFonts w:eastAsiaTheme="minorEastAsia"/>
          <w:sz w:val="22"/>
          <w:szCs w:val="22"/>
          <w:lang w:val="en-US" w:eastAsia="zh-CN"/>
        </w:rPr>
        <w:t xml:space="preserve">Therefore, </w:t>
      </w:r>
      <w:r w:rsidR="00AB2060">
        <w:rPr>
          <w:rFonts w:eastAsiaTheme="minorEastAsia"/>
          <w:sz w:val="22"/>
          <w:szCs w:val="22"/>
          <w:lang w:val="en-US" w:eastAsia="zh-CN"/>
        </w:rPr>
        <w:t>some enhancement</w:t>
      </w:r>
      <w:r w:rsidR="00751705">
        <w:rPr>
          <w:rFonts w:eastAsiaTheme="minorEastAsia"/>
          <w:sz w:val="22"/>
          <w:szCs w:val="22"/>
          <w:lang w:val="en-US" w:eastAsia="zh-CN"/>
        </w:rPr>
        <w:t>s</w:t>
      </w:r>
      <w:r w:rsidR="00AB2060">
        <w:rPr>
          <w:rFonts w:eastAsiaTheme="minorEastAsia"/>
          <w:sz w:val="22"/>
          <w:szCs w:val="22"/>
          <w:lang w:val="en-US" w:eastAsia="zh-CN"/>
        </w:rPr>
        <w:t xml:space="preserve"> may be required to prioritize monitored candidates and CCEs to ensure </w:t>
      </w:r>
      <w:r w:rsidR="002F0386">
        <w:rPr>
          <w:rFonts w:eastAsiaTheme="minorEastAsia"/>
          <w:sz w:val="22"/>
          <w:szCs w:val="22"/>
          <w:lang w:val="en-US" w:eastAsia="zh-CN"/>
        </w:rPr>
        <w:t xml:space="preserve">that </w:t>
      </w:r>
      <w:r w:rsidR="00AB2060">
        <w:rPr>
          <w:rFonts w:eastAsiaTheme="minorEastAsia"/>
          <w:sz w:val="22"/>
          <w:szCs w:val="22"/>
          <w:lang w:val="en-US" w:eastAsia="zh-CN"/>
        </w:rPr>
        <w:t xml:space="preserve">multi-TRPs </w:t>
      </w:r>
      <w:r w:rsidR="00751705">
        <w:rPr>
          <w:rFonts w:eastAsiaTheme="minorEastAsia"/>
          <w:sz w:val="22"/>
          <w:szCs w:val="22"/>
          <w:lang w:val="en-US" w:eastAsia="zh-CN"/>
        </w:rPr>
        <w:t xml:space="preserve">PDCCH </w:t>
      </w:r>
      <w:r w:rsidR="00AB2060">
        <w:rPr>
          <w:rFonts w:eastAsiaTheme="minorEastAsia"/>
          <w:sz w:val="22"/>
          <w:szCs w:val="22"/>
          <w:lang w:val="en-US" w:eastAsia="zh-CN"/>
        </w:rPr>
        <w:t xml:space="preserve">candidates are </w:t>
      </w:r>
      <w:r w:rsidR="00D438CC">
        <w:rPr>
          <w:rFonts w:eastAsiaTheme="minorEastAsia"/>
          <w:sz w:val="22"/>
          <w:szCs w:val="22"/>
          <w:lang w:val="en-US" w:eastAsia="zh-CN"/>
        </w:rPr>
        <w:t xml:space="preserve">not missed and they are </w:t>
      </w:r>
      <w:r w:rsidR="002F0386">
        <w:rPr>
          <w:rFonts w:eastAsiaTheme="minorEastAsia"/>
          <w:sz w:val="22"/>
          <w:szCs w:val="22"/>
          <w:lang w:val="en-US" w:eastAsia="zh-CN"/>
        </w:rPr>
        <w:t>processed</w:t>
      </w:r>
      <w:r w:rsidR="00BE0BEB">
        <w:rPr>
          <w:rFonts w:eastAsiaTheme="minorEastAsia"/>
          <w:sz w:val="22"/>
          <w:szCs w:val="22"/>
          <w:lang w:val="en-US" w:eastAsia="zh-CN"/>
        </w:rPr>
        <w:t>.</w:t>
      </w:r>
    </w:p>
    <w:p w14:paraId="7F84BB06" w14:textId="2C626D98" w:rsidR="002F0386" w:rsidRDefault="002F0386" w:rsidP="00AB2060">
      <w:pPr>
        <w:autoSpaceDE/>
        <w:autoSpaceDN/>
        <w:adjustRightInd/>
        <w:spacing w:after="0" w:line="276" w:lineRule="auto"/>
        <w:ind w:firstLine="288"/>
        <w:rPr>
          <w:rFonts w:eastAsiaTheme="minorEastAsia"/>
          <w:sz w:val="22"/>
          <w:szCs w:val="22"/>
          <w:lang w:val="en-US" w:eastAsia="zh-CN"/>
        </w:rPr>
      </w:pPr>
    </w:p>
    <w:p w14:paraId="0103FF15" w14:textId="16A12B31" w:rsidR="00701750" w:rsidRPr="00D07F8F" w:rsidRDefault="00701750" w:rsidP="00701750">
      <w:pPr>
        <w:autoSpaceDE/>
        <w:autoSpaceDN/>
        <w:adjustRightInd/>
        <w:spacing w:after="0" w:line="276" w:lineRule="auto"/>
        <w:rPr>
          <w:bCs/>
          <w:i/>
          <w:sz w:val="22"/>
          <w:szCs w:val="22"/>
        </w:rPr>
      </w:pPr>
      <w:r w:rsidRPr="00D07F8F">
        <w:rPr>
          <w:b/>
          <w:i/>
          <w:sz w:val="22"/>
          <w:szCs w:val="22"/>
        </w:rPr>
        <w:t>Observation 2:</w:t>
      </w:r>
      <w:r w:rsidR="00FB73BC" w:rsidRPr="00414644">
        <w:rPr>
          <w:b/>
          <w:i/>
          <w:sz w:val="22"/>
          <w:szCs w:val="22"/>
        </w:rPr>
        <w:t xml:space="preserve"> </w:t>
      </w:r>
      <w:r w:rsidR="00FB73BC" w:rsidRPr="00D07F8F">
        <w:rPr>
          <w:bCs/>
          <w:i/>
          <w:sz w:val="22"/>
          <w:szCs w:val="22"/>
        </w:rPr>
        <w:t xml:space="preserve">A UE may be unable to monitor </w:t>
      </w:r>
      <w:r w:rsidR="00CB391A" w:rsidRPr="00D07F8F">
        <w:rPr>
          <w:bCs/>
          <w:i/>
          <w:sz w:val="22"/>
          <w:szCs w:val="22"/>
        </w:rPr>
        <w:t xml:space="preserve">repeated </w:t>
      </w:r>
      <w:r w:rsidR="00FB73BC" w:rsidRPr="00D07F8F">
        <w:rPr>
          <w:bCs/>
          <w:i/>
          <w:sz w:val="22"/>
          <w:szCs w:val="22"/>
        </w:rPr>
        <w:t>PDCCH candidates</w:t>
      </w:r>
      <w:r w:rsidR="00D0613A" w:rsidRPr="00D07F8F">
        <w:rPr>
          <w:bCs/>
          <w:i/>
          <w:sz w:val="22"/>
          <w:szCs w:val="22"/>
        </w:rPr>
        <w:t xml:space="preserve"> due to the BD limit. </w:t>
      </w:r>
      <w:r w:rsidR="00CB391A" w:rsidRPr="00D07F8F">
        <w:rPr>
          <w:bCs/>
          <w:i/>
          <w:sz w:val="22"/>
          <w:szCs w:val="22"/>
        </w:rPr>
        <w:t xml:space="preserve"> </w:t>
      </w:r>
    </w:p>
    <w:p w14:paraId="4B9E0846" w14:textId="77777777" w:rsidR="00AD3365" w:rsidRPr="00414644" w:rsidRDefault="00AD3365" w:rsidP="00701750">
      <w:pPr>
        <w:autoSpaceDE/>
        <w:autoSpaceDN/>
        <w:adjustRightInd/>
        <w:spacing w:after="0" w:line="276" w:lineRule="auto"/>
        <w:rPr>
          <w:b/>
          <w:i/>
          <w:sz w:val="22"/>
          <w:szCs w:val="22"/>
        </w:rPr>
      </w:pPr>
    </w:p>
    <w:p w14:paraId="2587F473" w14:textId="7C1D5356" w:rsidR="00AB2060" w:rsidRPr="00D07F8F" w:rsidRDefault="00AB2060" w:rsidP="00495D8D">
      <w:pPr>
        <w:spacing w:line="276" w:lineRule="auto"/>
        <w:jc w:val="both"/>
        <w:rPr>
          <w:i/>
          <w:sz w:val="22"/>
          <w:szCs w:val="22"/>
        </w:rPr>
      </w:pPr>
      <w:r w:rsidRPr="00D07F8F">
        <w:rPr>
          <w:b/>
          <w:i/>
          <w:sz w:val="22"/>
          <w:szCs w:val="22"/>
        </w:rPr>
        <w:t xml:space="preserve">Proposal </w:t>
      </w:r>
      <w:r w:rsidR="00A515B6" w:rsidRPr="00D07F8F">
        <w:rPr>
          <w:b/>
          <w:i/>
          <w:sz w:val="22"/>
          <w:szCs w:val="22"/>
        </w:rPr>
        <w:t>2</w:t>
      </w:r>
      <w:r w:rsidRPr="00D07F8F">
        <w:rPr>
          <w:b/>
          <w:i/>
          <w:sz w:val="22"/>
          <w:szCs w:val="22"/>
        </w:rPr>
        <w:t>:</w:t>
      </w:r>
      <w:r w:rsidRPr="00414644">
        <w:rPr>
          <w:b/>
          <w:i/>
          <w:sz w:val="22"/>
          <w:szCs w:val="22"/>
        </w:rPr>
        <w:t xml:space="preserve"> </w:t>
      </w:r>
      <w:r w:rsidRPr="00D07F8F">
        <w:rPr>
          <w:bCs/>
          <w:i/>
          <w:sz w:val="22"/>
          <w:szCs w:val="22"/>
        </w:rPr>
        <w:t xml:space="preserve">Modify search rule to prioritize monitoring of </w:t>
      </w:r>
      <w:r w:rsidR="00DD1D78" w:rsidRPr="00D07F8F">
        <w:rPr>
          <w:bCs/>
          <w:i/>
          <w:sz w:val="22"/>
          <w:szCs w:val="22"/>
        </w:rPr>
        <w:t xml:space="preserve">repeated </w:t>
      </w:r>
      <w:r w:rsidR="007F25B5" w:rsidRPr="00D07F8F">
        <w:rPr>
          <w:bCs/>
          <w:i/>
          <w:sz w:val="22"/>
          <w:szCs w:val="22"/>
        </w:rPr>
        <w:t xml:space="preserve">PDCCH </w:t>
      </w:r>
      <w:r w:rsidR="00DD1D78" w:rsidRPr="00D07F8F">
        <w:rPr>
          <w:bCs/>
          <w:i/>
          <w:sz w:val="22"/>
          <w:szCs w:val="22"/>
        </w:rPr>
        <w:t xml:space="preserve">candidates in </w:t>
      </w:r>
      <w:r w:rsidR="00DE5CBC">
        <w:rPr>
          <w:bCs/>
          <w:i/>
          <w:sz w:val="22"/>
          <w:szCs w:val="22"/>
        </w:rPr>
        <w:t xml:space="preserve">a </w:t>
      </w:r>
      <w:r w:rsidR="00E21F99" w:rsidRPr="00D07F8F">
        <w:rPr>
          <w:bCs/>
          <w:i/>
          <w:sz w:val="22"/>
          <w:szCs w:val="22"/>
        </w:rPr>
        <w:t>SS</w:t>
      </w:r>
      <w:r w:rsidR="00DE5CBC">
        <w:rPr>
          <w:bCs/>
          <w:i/>
          <w:sz w:val="22"/>
          <w:szCs w:val="22"/>
        </w:rPr>
        <w:t xml:space="preserve"> without increasing UE complexity</w:t>
      </w:r>
      <w:r w:rsidRPr="00D07F8F">
        <w:rPr>
          <w:bCs/>
          <w:i/>
          <w:sz w:val="22"/>
          <w:szCs w:val="22"/>
        </w:rPr>
        <w:t>.</w:t>
      </w:r>
      <w:r w:rsidRPr="00414644">
        <w:rPr>
          <w:b/>
          <w:i/>
          <w:sz w:val="22"/>
          <w:szCs w:val="22"/>
        </w:rPr>
        <w:t xml:space="preserve">   </w:t>
      </w:r>
    </w:p>
    <w:p w14:paraId="38BF26DC" w14:textId="622D6FC8" w:rsidR="00BE0BEB" w:rsidRDefault="00BE0BEB" w:rsidP="00EE5637">
      <w:pPr>
        <w:autoSpaceDE/>
        <w:autoSpaceDN/>
        <w:adjustRightInd/>
        <w:spacing w:after="0"/>
        <w:ind w:firstLine="288"/>
        <w:jc w:val="both"/>
        <w:rPr>
          <w:rFonts w:eastAsia="Batang"/>
          <w:bCs/>
          <w:iCs/>
          <w:sz w:val="22"/>
          <w:szCs w:val="22"/>
          <w:highlight w:val="green"/>
          <w:lang w:eastAsia="zh-CN"/>
        </w:rPr>
      </w:pPr>
      <w:r>
        <w:rPr>
          <w:rFonts w:eastAsiaTheme="minorEastAsia"/>
          <w:sz w:val="22"/>
          <w:szCs w:val="22"/>
          <w:lang w:val="en-US" w:eastAsia="zh-CN"/>
        </w:rPr>
        <w:t>In the last meeting, Option 2</w:t>
      </w:r>
      <w:r w:rsidRPr="004F2CC3">
        <w:t xml:space="preserve"> </w:t>
      </w:r>
      <w:r>
        <w:rPr>
          <w:rFonts w:eastAsiaTheme="minorEastAsia"/>
          <w:sz w:val="22"/>
          <w:szCs w:val="22"/>
          <w:lang w:val="en-US" w:eastAsia="zh-CN"/>
        </w:rPr>
        <w:t>for PDCCH reliability enhancement was agreed. Option 2</w:t>
      </w:r>
      <w:r w:rsidRPr="00A6478E">
        <w:rPr>
          <w:rFonts w:eastAsiaTheme="minorEastAsia"/>
          <w:sz w:val="22"/>
          <w:szCs w:val="22"/>
          <w:lang w:val="en-US" w:eastAsia="zh-CN"/>
        </w:rPr>
        <w:t xml:space="preserve"> </w:t>
      </w:r>
      <w:r>
        <w:rPr>
          <w:rFonts w:eastAsiaTheme="minorEastAsia"/>
          <w:sz w:val="22"/>
          <w:szCs w:val="22"/>
          <w:lang w:val="en-US" w:eastAsia="zh-CN"/>
        </w:rPr>
        <w:t>is based on e</w:t>
      </w:r>
      <w:r w:rsidRPr="004F2CC3">
        <w:rPr>
          <w:rFonts w:eastAsiaTheme="minorEastAsia"/>
          <w:sz w:val="22"/>
          <w:szCs w:val="22"/>
          <w:lang w:val="en-US" w:eastAsia="zh-CN"/>
        </w:rPr>
        <w:t xml:space="preserve">ncoding/rate matching </w:t>
      </w:r>
      <w:r w:rsidRPr="00BB425B">
        <w:rPr>
          <w:rFonts w:eastAsiaTheme="minorEastAsia"/>
          <w:sz w:val="22"/>
          <w:szCs w:val="22"/>
          <w:lang w:val="en-US" w:eastAsia="zh-CN"/>
        </w:rPr>
        <w:t>with one repetition, and the same coded bits are repeated for the other repetition</w:t>
      </w:r>
      <w:r w:rsidRPr="00751705">
        <w:rPr>
          <w:rFonts w:eastAsiaTheme="minorEastAsia"/>
          <w:sz w:val="22"/>
          <w:szCs w:val="22"/>
          <w:lang w:val="en-US" w:eastAsia="zh-CN"/>
        </w:rPr>
        <w:t xml:space="preserve">s. Also, it was agreed that </w:t>
      </w:r>
      <w:r w:rsidRPr="00A6478E">
        <w:rPr>
          <w:sz w:val="22"/>
          <w:szCs w:val="22"/>
          <w:lang w:eastAsia="zh-CN"/>
        </w:rPr>
        <w:t>PDCCH candidates are explicitly linked together</w:t>
      </w:r>
      <w:r>
        <w:rPr>
          <w:sz w:val="22"/>
          <w:szCs w:val="22"/>
          <w:lang w:eastAsia="zh-CN"/>
        </w:rPr>
        <w:t>. Another important agreement for PDCCH decoding was related to decoding assumptions, as captured below. This is an important aspect of decoding strategy that has</w:t>
      </w:r>
      <w:r w:rsidR="002A0670">
        <w:rPr>
          <w:sz w:val="22"/>
          <w:szCs w:val="22"/>
          <w:lang w:eastAsia="zh-CN"/>
        </w:rPr>
        <w:t xml:space="preserve"> an</w:t>
      </w:r>
      <w:r>
        <w:rPr>
          <w:sz w:val="22"/>
          <w:szCs w:val="22"/>
          <w:lang w:eastAsia="zh-CN"/>
        </w:rPr>
        <w:t xml:space="preserve"> impact on performance, UE complexity and decoding latency.</w:t>
      </w:r>
    </w:p>
    <w:p w14:paraId="33C42473" w14:textId="77777777" w:rsidR="00BE0BEB" w:rsidRDefault="00BE0BEB" w:rsidP="00DA395A">
      <w:pPr>
        <w:autoSpaceDE/>
        <w:autoSpaceDN/>
        <w:adjustRightInd/>
        <w:spacing w:after="0"/>
        <w:jc w:val="both"/>
        <w:rPr>
          <w:rFonts w:eastAsia="Batang"/>
          <w:bCs/>
          <w:iCs/>
          <w:sz w:val="22"/>
          <w:szCs w:val="22"/>
          <w:highlight w:val="green"/>
          <w:lang w:eastAsia="zh-CN"/>
        </w:rPr>
      </w:pPr>
    </w:p>
    <w:tbl>
      <w:tblPr>
        <w:tblStyle w:val="TableGrid"/>
        <w:tblW w:w="0" w:type="auto"/>
        <w:tblLook w:val="04A0" w:firstRow="1" w:lastRow="0" w:firstColumn="1" w:lastColumn="0" w:noHBand="0" w:noVBand="1"/>
      </w:tblPr>
      <w:tblGrid>
        <w:gridCol w:w="10160"/>
      </w:tblGrid>
      <w:tr w:rsidR="00AC33C6" w:rsidRPr="00DA395A" w14:paraId="132CFC57" w14:textId="77777777" w:rsidTr="00AC33C6">
        <w:tc>
          <w:tcPr>
            <w:tcW w:w="10160" w:type="dxa"/>
          </w:tcPr>
          <w:p w14:paraId="79B207FC" w14:textId="77777777" w:rsidR="00AC33C6" w:rsidRPr="00DA395A" w:rsidRDefault="00AC33C6" w:rsidP="00DA395A">
            <w:pPr>
              <w:autoSpaceDE/>
              <w:autoSpaceDN/>
              <w:adjustRightInd/>
              <w:spacing w:before="0" w:after="0" w:line="240" w:lineRule="auto"/>
              <w:rPr>
                <w:rFonts w:eastAsia="Batang"/>
                <w:b/>
                <w:bCs/>
                <w:i/>
                <w:iCs/>
                <w:sz w:val="22"/>
                <w:szCs w:val="22"/>
                <w:lang w:eastAsia="ko-KR"/>
              </w:rPr>
            </w:pPr>
            <w:r w:rsidRPr="00DA395A">
              <w:rPr>
                <w:rFonts w:eastAsia="Batang"/>
                <w:b/>
                <w:bCs/>
                <w:i/>
                <w:iCs/>
                <w:sz w:val="22"/>
                <w:szCs w:val="22"/>
                <w:highlight w:val="green"/>
              </w:rPr>
              <w:t>Agreement</w:t>
            </w:r>
          </w:p>
          <w:p w14:paraId="3DE93A5F" w14:textId="77777777" w:rsidR="00AC33C6" w:rsidRPr="00DA395A" w:rsidRDefault="00AC33C6" w:rsidP="00DA395A">
            <w:pPr>
              <w:autoSpaceDE/>
              <w:autoSpaceDN/>
              <w:adjustRightInd/>
              <w:spacing w:before="0" w:after="0" w:line="240" w:lineRule="auto"/>
              <w:rPr>
                <w:rFonts w:eastAsia="Batang"/>
                <w:bCs/>
                <w:i/>
                <w:iCs/>
                <w:kern w:val="32"/>
                <w:sz w:val="22"/>
                <w:szCs w:val="22"/>
                <w:lang w:eastAsia="zh-CN"/>
              </w:rPr>
            </w:pPr>
            <w:r w:rsidRPr="00DA395A">
              <w:rPr>
                <w:bCs/>
                <w:i/>
                <w:iCs/>
                <w:sz w:val="22"/>
                <w:szCs w:val="22"/>
              </w:rPr>
              <w:t xml:space="preserve">For PDCCH reliability enhancements with non-SFN schemes and </w:t>
            </w:r>
            <w:r w:rsidRPr="00DA395A">
              <w:rPr>
                <w:rFonts w:eastAsia="Batang"/>
                <w:bCs/>
                <w:i/>
                <w:iCs/>
                <w:kern w:val="32"/>
                <w:sz w:val="22"/>
                <w:szCs w:val="22"/>
                <w:lang w:eastAsia="zh-CN"/>
              </w:rPr>
              <w:t>Option 2 + Case 1, CCEs of the two PDCCH candidates are counted separately following Rel. 15/16 procedures. Further study the BD limit by considering the following</w:t>
            </w:r>
          </w:p>
          <w:p w14:paraId="377110AD" w14:textId="77777777" w:rsidR="00AC33C6" w:rsidRPr="00DA395A" w:rsidRDefault="00AC33C6" w:rsidP="00DA395A">
            <w:pPr>
              <w:numPr>
                <w:ilvl w:val="0"/>
                <w:numId w:val="17"/>
              </w:numPr>
              <w:overflowPunct/>
              <w:autoSpaceDE/>
              <w:autoSpaceDN/>
              <w:adjustRightInd/>
              <w:spacing w:before="0" w:after="0" w:line="240" w:lineRule="auto"/>
              <w:textAlignment w:val="auto"/>
              <w:rPr>
                <w:rFonts w:eastAsia="Calibri"/>
                <w:bCs/>
                <w:i/>
                <w:iCs/>
                <w:kern w:val="32"/>
                <w:sz w:val="22"/>
                <w:szCs w:val="22"/>
                <w:lang w:eastAsia="zh-CN"/>
              </w:rPr>
            </w:pPr>
            <w:r w:rsidRPr="00DA395A">
              <w:rPr>
                <w:rFonts w:eastAsia="Calibri"/>
                <w:bCs/>
                <w:i/>
                <w:iCs/>
                <w:kern w:val="32"/>
                <w:sz w:val="22"/>
                <w:szCs w:val="22"/>
                <w:lang w:eastAsia="zh-CN"/>
              </w:rPr>
              <w:t>With respect to the complexity associated with RE de-mapping / demodulation, 2 units are required</w:t>
            </w:r>
          </w:p>
          <w:p w14:paraId="07997F3D" w14:textId="77777777" w:rsidR="00AC33C6" w:rsidRPr="00DA395A" w:rsidRDefault="00AC33C6" w:rsidP="00DA395A">
            <w:pPr>
              <w:numPr>
                <w:ilvl w:val="0"/>
                <w:numId w:val="17"/>
              </w:numPr>
              <w:overflowPunct/>
              <w:autoSpaceDE/>
              <w:autoSpaceDN/>
              <w:adjustRightInd/>
              <w:spacing w:before="0" w:after="0" w:line="240" w:lineRule="auto"/>
              <w:textAlignment w:val="auto"/>
              <w:rPr>
                <w:rFonts w:eastAsia="Calibri"/>
                <w:bCs/>
                <w:i/>
                <w:iCs/>
                <w:kern w:val="32"/>
                <w:sz w:val="22"/>
                <w:szCs w:val="22"/>
                <w:lang w:eastAsia="zh-CN"/>
              </w:rPr>
            </w:pPr>
            <w:r w:rsidRPr="00DA395A">
              <w:rPr>
                <w:rFonts w:eastAsia="Calibri"/>
                <w:bCs/>
                <w:i/>
                <w:iCs/>
                <w:kern w:val="32"/>
                <w:sz w:val="22"/>
                <w:szCs w:val="22"/>
                <w:lang w:eastAsia="zh-CN"/>
              </w:rPr>
              <w:t>With respect to the complexity associated with decoding, the following assumptions can be further discussed:</w:t>
            </w:r>
          </w:p>
          <w:p w14:paraId="26B2F817" w14:textId="77777777" w:rsidR="00AC33C6" w:rsidRPr="00DA395A" w:rsidRDefault="00AC33C6" w:rsidP="00DA395A">
            <w:pPr>
              <w:numPr>
                <w:ilvl w:val="1"/>
                <w:numId w:val="17"/>
              </w:numPr>
              <w:overflowPunct/>
              <w:autoSpaceDE/>
              <w:autoSpaceDN/>
              <w:adjustRightInd/>
              <w:spacing w:before="0" w:after="0" w:line="240" w:lineRule="auto"/>
              <w:textAlignment w:val="auto"/>
              <w:rPr>
                <w:rFonts w:eastAsia="Calibri"/>
                <w:bCs/>
                <w:i/>
                <w:iCs/>
                <w:kern w:val="32"/>
                <w:sz w:val="22"/>
                <w:szCs w:val="22"/>
                <w:lang w:eastAsia="zh-CN"/>
              </w:rPr>
            </w:pPr>
            <w:r w:rsidRPr="00DA395A">
              <w:rPr>
                <w:rFonts w:eastAsia="Calibri"/>
                <w:bCs/>
                <w:i/>
                <w:iCs/>
                <w:kern w:val="32"/>
                <w:sz w:val="22"/>
                <w:szCs w:val="22"/>
                <w:lang w:eastAsia="zh-CN"/>
              </w:rPr>
              <w:t>Assumption 1: UE only decodes the combined candidate without decoding individual PDCCH candidates</w:t>
            </w:r>
          </w:p>
          <w:p w14:paraId="3AE45549" w14:textId="77777777" w:rsidR="00AC33C6" w:rsidRPr="00DA395A" w:rsidRDefault="00AC33C6" w:rsidP="00DA395A">
            <w:pPr>
              <w:numPr>
                <w:ilvl w:val="1"/>
                <w:numId w:val="17"/>
              </w:numPr>
              <w:overflowPunct/>
              <w:autoSpaceDE/>
              <w:autoSpaceDN/>
              <w:adjustRightInd/>
              <w:spacing w:before="0" w:after="0" w:line="240" w:lineRule="auto"/>
              <w:textAlignment w:val="auto"/>
              <w:rPr>
                <w:rFonts w:eastAsia="Calibri"/>
                <w:bCs/>
                <w:i/>
                <w:iCs/>
                <w:kern w:val="32"/>
                <w:sz w:val="22"/>
                <w:szCs w:val="22"/>
                <w:lang w:eastAsia="zh-CN"/>
              </w:rPr>
            </w:pPr>
            <w:r w:rsidRPr="00DA395A">
              <w:rPr>
                <w:rFonts w:eastAsia="Calibri"/>
                <w:bCs/>
                <w:i/>
                <w:iCs/>
                <w:kern w:val="32"/>
                <w:sz w:val="22"/>
                <w:szCs w:val="22"/>
                <w:lang w:eastAsia="zh-CN"/>
              </w:rPr>
              <w:t>Assumption 2: UE decodes individual PDCCH candidates</w:t>
            </w:r>
          </w:p>
          <w:p w14:paraId="64A89D92" w14:textId="77777777" w:rsidR="00AC33C6" w:rsidRPr="00DA395A" w:rsidRDefault="00AC33C6" w:rsidP="00DA395A">
            <w:pPr>
              <w:numPr>
                <w:ilvl w:val="1"/>
                <w:numId w:val="17"/>
              </w:numPr>
              <w:overflowPunct/>
              <w:autoSpaceDE/>
              <w:autoSpaceDN/>
              <w:adjustRightInd/>
              <w:spacing w:before="0" w:after="0" w:line="240" w:lineRule="auto"/>
              <w:textAlignment w:val="auto"/>
              <w:rPr>
                <w:rFonts w:eastAsia="Calibri"/>
                <w:bCs/>
                <w:i/>
                <w:iCs/>
                <w:kern w:val="32"/>
                <w:sz w:val="22"/>
                <w:szCs w:val="22"/>
                <w:lang w:eastAsia="zh-CN"/>
              </w:rPr>
            </w:pPr>
            <w:r w:rsidRPr="00DA395A">
              <w:rPr>
                <w:rFonts w:eastAsia="Calibri"/>
                <w:bCs/>
                <w:i/>
                <w:iCs/>
                <w:kern w:val="32"/>
                <w:sz w:val="22"/>
                <w:szCs w:val="22"/>
                <w:lang w:eastAsia="zh-CN"/>
              </w:rPr>
              <w:t>Assumption 3: UE decodes the first PDCCH candidate and the combined candidate</w:t>
            </w:r>
          </w:p>
          <w:p w14:paraId="33B1D1E4" w14:textId="77777777" w:rsidR="00AC33C6" w:rsidRPr="00DA395A" w:rsidRDefault="00AC33C6" w:rsidP="00DA395A">
            <w:pPr>
              <w:numPr>
                <w:ilvl w:val="1"/>
                <w:numId w:val="17"/>
              </w:numPr>
              <w:overflowPunct/>
              <w:autoSpaceDE/>
              <w:autoSpaceDN/>
              <w:adjustRightInd/>
              <w:spacing w:before="0" w:after="0" w:line="240" w:lineRule="auto"/>
              <w:textAlignment w:val="auto"/>
              <w:rPr>
                <w:rFonts w:eastAsia="Calibri"/>
                <w:bCs/>
                <w:i/>
                <w:iCs/>
                <w:kern w:val="32"/>
                <w:sz w:val="22"/>
                <w:szCs w:val="22"/>
                <w:lang w:eastAsia="zh-CN"/>
              </w:rPr>
            </w:pPr>
            <w:r w:rsidRPr="00DA395A">
              <w:rPr>
                <w:rFonts w:eastAsia="Calibri"/>
                <w:bCs/>
                <w:i/>
                <w:iCs/>
                <w:kern w:val="32"/>
                <w:sz w:val="22"/>
                <w:szCs w:val="22"/>
                <w:lang w:eastAsia="zh-CN"/>
              </w:rPr>
              <w:t>Assumption 4: UE decodes each PDCCH candidate individually, and also decodes the combined</w:t>
            </w:r>
            <w:r w:rsidRPr="00DA395A">
              <w:rPr>
                <w:rFonts w:eastAsia="Calibri"/>
                <w:b/>
                <w:bCs/>
                <w:i/>
                <w:iCs/>
                <w:kern w:val="32"/>
                <w:sz w:val="22"/>
                <w:szCs w:val="22"/>
                <w:lang w:eastAsia="zh-CN"/>
              </w:rPr>
              <w:t xml:space="preserve"> </w:t>
            </w:r>
            <w:r w:rsidRPr="00DA395A">
              <w:rPr>
                <w:rFonts w:eastAsia="Calibri"/>
                <w:bCs/>
                <w:i/>
                <w:iCs/>
                <w:kern w:val="32"/>
                <w:sz w:val="22"/>
                <w:szCs w:val="22"/>
                <w:lang w:eastAsia="zh-CN"/>
              </w:rPr>
              <w:t>candidate</w:t>
            </w:r>
          </w:p>
          <w:p w14:paraId="47CDE83A" w14:textId="77777777" w:rsidR="00AC33C6" w:rsidRPr="00DA395A" w:rsidRDefault="00AC33C6" w:rsidP="00DA395A">
            <w:pPr>
              <w:numPr>
                <w:ilvl w:val="0"/>
                <w:numId w:val="17"/>
              </w:numPr>
              <w:overflowPunct/>
              <w:autoSpaceDE/>
              <w:autoSpaceDN/>
              <w:adjustRightInd/>
              <w:spacing w:before="0" w:after="0" w:line="240" w:lineRule="auto"/>
              <w:textAlignment w:val="auto"/>
              <w:rPr>
                <w:rFonts w:eastAsia="Calibri"/>
                <w:bCs/>
                <w:i/>
                <w:iCs/>
                <w:kern w:val="32"/>
                <w:sz w:val="22"/>
                <w:szCs w:val="22"/>
                <w:lang w:eastAsia="zh-CN"/>
              </w:rPr>
            </w:pPr>
            <w:r w:rsidRPr="00DA395A">
              <w:rPr>
                <w:rFonts w:eastAsia="Calibri"/>
                <w:bCs/>
                <w:i/>
                <w:iCs/>
                <w:kern w:val="32"/>
                <w:sz w:val="22"/>
                <w:szCs w:val="22"/>
                <w:lang w:eastAsia="zh-CN"/>
              </w:rPr>
              <w:lastRenderedPageBreak/>
              <w:t>Note 1: The Assumptions 1-4 are for discussion purpose only, and they may or may not have specification impact.</w:t>
            </w:r>
          </w:p>
          <w:p w14:paraId="4152CF17" w14:textId="77777777" w:rsidR="00AC33C6" w:rsidRPr="00DA395A" w:rsidRDefault="00AC33C6" w:rsidP="00DA395A">
            <w:pPr>
              <w:numPr>
                <w:ilvl w:val="1"/>
                <w:numId w:val="17"/>
              </w:numPr>
              <w:overflowPunct/>
              <w:autoSpaceDE/>
              <w:autoSpaceDN/>
              <w:adjustRightInd/>
              <w:spacing w:before="0" w:after="0" w:line="240" w:lineRule="auto"/>
              <w:textAlignment w:val="auto"/>
              <w:rPr>
                <w:rFonts w:eastAsia="Calibri"/>
                <w:bCs/>
                <w:i/>
                <w:iCs/>
                <w:kern w:val="32"/>
                <w:sz w:val="22"/>
                <w:szCs w:val="22"/>
                <w:lang w:eastAsia="zh-CN"/>
              </w:rPr>
            </w:pPr>
            <w:r w:rsidRPr="00DA395A">
              <w:rPr>
                <w:rFonts w:eastAsia="Calibri"/>
                <w:bCs/>
                <w:i/>
                <w:iCs/>
                <w:kern w:val="32"/>
                <w:sz w:val="22"/>
                <w:szCs w:val="22"/>
                <w:lang w:eastAsia="zh-CN"/>
              </w:rPr>
              <w:t>FFS: The relationship between UE capability, RRC configuration, and the BD limit, and whether the Assumptions 1-4 are relevant for this purpose.</w:t>
            </w:r>
          </w:p>
          <w:p w14:paraId="1F2CC276" w14:textId="647ADCCC" w:rsidR="00AC33C6" w:rsidRPr="00DA395A" w:rsidRDefault="00AC33C6" w:rsidP="00DA395A">
            <w:pPr>
              <w:numPr>
                <w:ilvl w:val="0"/>
                <w:numId w:val="17"/>
              </w:numPr>
              <w:overflowPunct/>
              <w:autoSpaceDE/>
              <w:autoSpaceDN/>
              <w:adjustRightInd/>
              <w:spacing w:before="0" w:after="0" w:line="240" w:lineRule="auto"/>
              <w:textAlignment w:val="auto"/>
              <w:rPr>
                <w:rFonts w:eastAsia="Calibri"/>
                <w:bCs/>
                <w:i/>
                <w:iCs/>
                <w:kern w:val="32"/>
                <w:sz w:val="22"/>
                <w:szCs w:val="22"/>
                <w:lang w:eastAsia="zh-CN"/>
              </w:rPr>
            </w:pPr>
            <w:r w:rsidRPr="00DA395A">
              <w:rPr>
                <w:rFonts w:eastAsia="Calibri"/>
                <w:bCs/>
                <w:i/>
                <w:iCs/>
                <w:kern w:val="32"/>
                <w:sz w:val="22"/>
                <w:szCs w:val="22"/>
                <w:lang w:eastAsia="zh-CN"/>
              </w:rPr>
              <w:t>Note 2: the BD /CCE limit here is counted based on the configuration of PDCCH monitoring capability (e.g. per slot or per span).</w:t>
            </w:r>
          </w:p>
        </w:tc>
      </w:tr>
    </w:tbl>
    <w:p w14:paraId="6851B918" w14:textId="77777777" w:rsidR="00084167" w:rsidRDefault="00084167" w:rsidP="00084167">
      <w:pPr>
        <w:overflowPunct/>
        <w:autoSpaceDE/>
        <w:autoSpaceDN/>
        <w:adjustRightInd/>
        <w:spacing w:after="0" w:line="276" w:lineRule="auto"/>
        <w:jc w:val="both"/>
        <w:textAlignment w:val="auto"/>
        <w:rPr>
          <w:rFonts w:eastAsiaTheme="minorEastAsia"/>
          <w:sz w:val="22"/>
          <w:szCs w:val="22"/>
          <w:lang w:val="en-US" w:eastAsia="zh-CN"/>
        </w:rPr>
      </w:pPr>
    </w:p>
    <w:p w14:paraId="03095254" w14:textId="71214013" w:rsidR="00DB2F24" w:rsidRPr="00084167" w:rsidRDefault="00E11C59" w:rsidP="00284F90">
      <w:pPr>
        <w:overflowPunct/>
        <w:autoSpaceDE/>
        <w:autoSpaceDN/>
        <w:adjustRightInd/>
        <w:spacing w:after="0" w:line="276" w:lineRule="auto"/>
        <w:ind w:firstLine="288"/>
        <w:jc w:val="both"/>
        <w:textAlignment w:val="auto"/>
        <w:rPr>
          <w:rFonts w:eastAsiaTheme="minorEastAsia"/>
          <w:sz w:val="22"/>
          <w:szCs w:val="22"/>
          <w:lang w:val="en-US" w:eastAsia="zh-CN"/>
        </w:rPr>
      </w:pPr>
      <w:r>
        <w:rPr>
          <w:rFonts w:eastAsiaTheme="minorEastAsia"/>
          <w:sz w:val="22"/>
          <w:szCs w:val="22"/>
          <w:lang w:val="en-US" w:eastAsia="zh-CN"/>
        </w:rPr>
        <w:t>Here, w</w:t>
      </w:r>
      <w:r w:rsidR="004E6B56" w:rsidRPr="00084167">
        <w:rPr>
          <w:rFonts w:eastAsiaTheme="minorEastAsia"/>
          <w:sz w:val="22"/>
          <w:szCs w:val="22"/>
          <w:lang w:val="en-US" w:eastAsia="zh-CN"/>
        </w:rPr>
        <w:t>e</w:t>
      </w:r>
      <w:r w:rsidR="0072698B" w:rsidRPr="00084167">
        <w:rPr>
          <w:rFonts w:eastAsiaTheme="minorEastAsia"/>
          <w:sz w:val="22"/>
          <w:szCs w:val="22"/>
          <w:lang w:val="en-US" w:eastAsia="zh-CN"/>
        </w:rPr>
        <w:t xml:space="preserve"> compare</w:t>
      </w:r>
      <w:r w:rsidR="00284F90" w:rsidRPr="00084167">
        <w:rPr>
          <w:rFonts w:eastAsiaTheme="minorEastAsia"/>
          <w:sz w:val="22"/>
          <w:szCs w:val="22"/>
          <w:lang w:val="en-US" w:eastAsia="zh-CN"/>
        </w:rPr>
        <w:t xml:space="preserve"> different assumptions</w:t>
      </w:r>
      <w:r w:rsidR="004E6B56" w:rsidRPr="00084167">
        <w:rPr>
          <w:rFonts w:eastAsiaTheme="minorEastAsia"/>
          <w:sz w:val="22"/>
          <w:szCs w:val="22"/>
          <w:lang w:val="en-US" w:eastAsia="zh-CN"/>
        </w:rPr>
        <w:t xml:space="preserve"> according to</w:t>
      </w:r>
      <w:r w:rsidR="0072698B" w:rsidRPr="00084167">
        <w:rPr>
          <w:rFonts w:eastAsiaTheme="minorEastAsia"/>
          <w:sz w:val="22"/>
          <w:szCs w:val="22"/>
          <w:lang w:val="en-US" w:eastAsia="zh-CN"/>
        </w:rPr>
        <w:t xml:space="preserve"> the number of decoding attempts and the </w:t>
      </w:r>
      <w:r>
        <w:rPr>
          <w:rFonts w:eastAsiaTheme="minorEastAsia"/>
          <w:sz w:val="22"/>
          <w:szCs w:val="22"/>
          <w:lang w:val="en-US" w:eastAsia="zh-CN"/>
        </w:rPr>
        <w:t xml:space="preserve">achieved </w:t>
      </w:r>
      <w:r w:rsidR="004E6B56" w:rsidRPr="00084167">
        <w:rPr>
          <w:rFonts w:eastAsiaTheme="minorEastAsia"/>
          <w:sz w:val="22"/>
          <w:szCs w:val="22"/>
          <w:lang w:val="en-US" w:eastAsia="zh-CN"/>
        </w:rPr>
        <w:t>combining gain</w:t>
      </w:r>
      <w:r w:rsidR="00414644">
        <w:rPr>
          <w:rFonts w:eastAsiaTheme="minorEastAsia"/>
          <w:sz w:val="22"/>
          <w:szCs w:val="22"/>
          <w:lang w:val="en-US" w:eastAsia="zh-CN"/>
        </w:rPr>
        <w:t xml:space="preserve"> for each assumption</w:t>
      </w:r>
      <w:r w:rsidR="004E6B56" w:rsidRPr="00084167">
        <w:rPr>
          <w:rFonts w:eastAsiaTheme="minorEastAsia"/>
          <w:sz w:val="22"/>
          <w:szCs w:val="22"/>
          <w:lang w:val="en-US" w:eastAsia="zh-CN"/>
        </w:rPr>
        <w:t>.</w:t>
      </w:r>
    </w:p>
    <w:p w14:paraId="7DA5F45F" w14:textId="23A41848" w:rsidR="007644F4" w:rsidRPr="00084167" w:rsidRDefault="00261042" w:rsidP="004E6B56">
      <w:pPr>
        <w:pStyle w:val="ListParagraph"/>
        <w:numPr>
          <w:ilvl w:val="0"/>
          <w:numId w:val="24"/>
        </w:numPr>
        <w:spacing w:line="276" w:lineRule="auto"/>
        <w:jc w:val="both"/>
        <w:rPr>
          <w:rFonts w:ascii="Times New Roman" w:eastAsiaTheme="minorEastAsia" w:hAnsi="Times New Roman"/>
          <w:lang w:eastAsia="zh-CN"/>
        </w:rPr>
      </w:pPr>
      <w:r w:rsidRPr="00084167">
        <w:rPr>
          <w:rFonts w:ascii="Times New Roman" w:eastAsiaTheme="minorEastAsia" w:hAnsi="Times New Roman"/>
          <w:lang w:eastAsia="zh-CN"/>
        </w:rPr>
        <w:t xml:space="preserve">For assumption 1, </w:t>
      </w:r>
      <w:r w:rsidR="009552D6" w:rsidRPr="00084167">
        <w:rPr>
          <w:rFonts w:ascii="Times New Roman" w:eastAsiaTheme="minorEastAsia" w:hAnsi="Times New Roman"/>
          <w:lang w:eastAsia="zh-CN"/>
        </w:rPr>
        <w:t>individual PDCCH candidates are sent. The UE receives each candidate</w:t>
      </w:r>
      <w:r w:rsidR="00356134" w:rsidRPr="00084167">
        <w:rPr>
          <w:rFonts w:ascii="Times New Roman" w:eastAsiaTheme="minorEastAsia" w:hAnsi="Times New Roman"/>
          <w:lang w:eastAsia="zh-CN"/>
        </w:rPr>
        <w:t xml:space="preserve"> and buffers the received signal. </w:t>
      </w:r>
      <w:r w:rsidR="00025565" w:rsidRPr="00084167">
        <w:rPr>
          <w:rFonts w:ascii="Times New Roman" w:eastAsiaTheme="minorEastAsia" w:hAnsi="Times New Roman"/>
          <w:lang w:eastAsia="zh-CN"/>
        </w:rPr>
        <w:t xml:space="preserve">The UE only attempts to decode the combined candidate. </w:t>
      </w:r>
      <w:r w:rsidR="00A434BB" w:rsidRPr="00084167">
        <w:rPr>
          <w:rFonts w:ascii="Times New Roman" w:eastAsiaTheme="minorEastAsia" w:hAnsi="Times New Roman"/>
          <w:lang w:eastAsia="zh-CN"/>
        </w:rPr>
        <w:t xml:space="preserve">If the candidates are sent within the same </w:t>
      </w:r>
      <w:r w:rsidR="00164CC1">
        <w:rPr>
          <w:rFonts w:ascii="Times New Roman" w:eastAsiaTheme="minorEastAsia" w:hAnsi="Times New Roman"/>
          <w:lang w:eastAsia="zh-CN"/>
        </w:rPr>
        <w:t>TTI</w:t>
      </w:r>
      <w:r w:rsidR="00A434BB" w:rsidRPr="00084167">
        <w:rPr>
          <w:rFonts w:ascii="Times New Roman" w:eastAsiaTheme="minorEastAsia" w:hAnsi="Times New Roman"/>
          <w:lang w:eastAsia="zh-CN"/>
        </w:rPr>
        <w:t xml:space="preserve">, it does not affect latency because the UE receives both at the same time. </w:t>
      </w:r>
      <w:r w:rsidR="00BC1263" w:rsidRPr="00084167">
        <w:rPr>
          <w:rFonts w:ascii="Times New Roman" w:eastAsiaTheme="minorEastAsia" w:hAnsi="Times New Roman"/>
          <w:lang w:eastAsia="zh-CN"/>
        </w:rPr>
        <w:t>There is only one decoding attempt with the combined signal which provides</w:t>
      </w:r>
      <w:r w:rsidR="00ED2FDE" w:rsidRPr="00084167">
        <w:rPr>
          <w:rFonts w:ascii="Times New Roman" w:eastAsiaTheme="minorEastAsia" w:hAnsi="Times New Roman"/>
          <w:lang w:eastAsia="zh-CN"/>
        </w:rPr>
        <w:t xml:space="preserve"> combining gain</w:t>
      </w:r>
      <w:r w:rsidR="004E6B56" w:rsidRPr="00084167">
        <w:rPr>
          <w:rFonts w:ascii="Times New Roman" w:eastAsiaTheme="minorEastAsia" w:hAnsi="Times New Roman"/>
          <w:lang w:eastAsia="zh-CN"/>
        </w:rPr>
        <w:t xml:space="preserve"> </w:t>
      </w:r>
      <w:r w:rsidR="00847177" w:rsidRPr="00084167">
        <w:rPr>
          <w:rFonts w:ascii="Times New Roman" w:eastAsiaTheme="minorEastAsia" w:hAnsi="Times New Roman"/>
          <w:lang w:eastAsia="zh-CN"/>
        </w:rPr>
        <w:t xml:space="preserve">with </w:t>
      </w:r>
      <w:r w:rsidR="00A57C9B">
        <w:rPr>
          <w:rFonts w:ascii="Times New Roman" w:eastAsiaTheme="minorEastAsia" w:hAnsi="Times New Roman"/>
          <w:lang w:eastAsia="zh-CN"/>
        </w:rPr>
        <w:t xml:space="preserve">a </w:t>
      </w:r>
      <w:r w:rsidR="00847177" w:rsidRPr="00084167">
        <w:rPr>
          <w:rFonts w:ascii="Times New Roman" w:eastAsiaTheme="minorEastAsia" w:hAnsi="Times New Roman"/>
          <w:lang w:eastAsia="zh-CN"/>
        </w:rPr>
        <w:t xml:space="preserve">low decoding </w:t>
      </w:r>
      <w:r w:rsidR="00A57C9B" w:rsidRPr="00084167">
        <w:rPr>
          <w:rFonts w:ascii="Times New Roman" w:eastAsiaTheme="minorEastAsia" w:hAnsi="Times New Roman"/>
          <w:lang w:eastAsia="zh-CN"/>
        </w:rPr>
        <w:t>attempt</w:t>
      </w:r>
      <w:r w:rsidR="00ED2FDE" w:rsidRPr="00084167">
        <w:rPr>
          <w:rFonts w:ascii="Times New Roman" w:eastAsiaTheme="minorEastAsia" w:hAnsi="Times New Roman"/>
          <w:lang w:eastAsia="zh-CN"/>
        </w:rPr>
        <w:t xml:space="preserve">. </w:t>
      </w:r>
      <w:r w:rsidR="00A434BB" w:rsidRPr="00084167">
        <w:rPr>
          <w:rFonts w:ascii="Times New Roman" w:eastAsiaTheme="minorEastAsia" w:hAnsi="Times New Roman"/>
          <w:lang w:eastAsia="zh-CN"/>
        </w:rPr>
        <w:t xml:space="preserve">However, if </w:t>
      </w:r>
      <w:r w:rsidR="00A677E7" w:rsidRPr="00084167">
        <w:rPr>
          <w:rFonts w:ascii="Times New Roman" w:eastAsiaTheme="minorEastAsia" w:hAnsi="Times New Roman"/>
          <w:lang w:eastAsia="zh-CN"/>
        </w:rPr>
        <w:t>candidates are TDM</w:t>
      </w:r>
      <w:r w:rsidR="00A7581F">
        <w:rPr>
          <w:rFonts w:ascii="Times New Roman" w:eastAsiaTheme="minorEastAsia" w:hAnsi="Times New Roman"/>
          <w:lang w:eastAsia="zh-CN"/>
        </w:rPr>
        <w:t>-e</w:t>
      </w:r>
      <w:r w:rsidR="00A677E7" w:rsidRPr="00084167">
        <w:rPr>
          <w:rFonts w:ascii="Times New Roman" w:eastAsiaTheme="minorEastAsia" w:hAnsi="Times New Roman"/>
          <w:lang w:eastAsia="zh-CN"/>
        </w:rPr>
        <w:t xml:space="preserve">d, there is an added latency </w:t>
      </w:r>
      <w:r w:rsidR="00847177" w:rsidRPr="00084167">
        <w:rPr>
          <w:rFonts w:ascii="Times New Roman" w:eastAsiaTheme="minorEastAsia" w:hAnsi="Times New Roman"/>
          <w:lang w:eastAsia="zh-CN"/>
        </w:rPr>
        <w:t>because</w:t>
      </w:r>
      <w:r w:rsidR="00A677E7" w:rsidRPr="00084167">
        <w:rPr>
          <w:rFonts w:ascii="Times New Roman" w:eastAsiaTheme="minorEastAsia" w:hAnsi="Times New Roman"/>
          <w:lang w:eastAsia="zh-CN"/>
        </w:rPr>
        <w:t xml:space="preserve"> the UE </w:t>
      </w:r>
      <w:r w:rsidR="00847177" w:rsidRPr="00084167">
        <w:rPr>
          <w:rFonts w:ascii="Times New Roman" w:eastAsiaTheme="minorEastAsia" w:hAnsi="Times New Roman"/>
          <w:lang w:eastAsia="zh-CN"/>
        </w:rPr>
        <w:t xml:space="preserve">has to </w:t>
      </w:r>
      <w:r w:rsidR="00A677E7" w:rsidRPr="00084167">
        <w:rPr>
          <w:rFonts w:ascii="Times New Roman" w:eastAsiaTheme="minorEastAsia" w:hAnsi="Times New Roman"/>
          <w:lang w:eastAsia="zh-CN"/>
        </w:rPr>
        <w:t xml:space="preserve">wait to receive the second candidate before decoding. </w:t>
      </w:r>
    </w:p>
    <w:p w14:paraId="50C7B379" w14:textId="694453E7" w:rsidR="0033256F" w:rsidRPr="00084167" w:rsidRDefault="0033256F" w:rsidP="004E6B56">
      <w:pPr>
        <w:pStyle w:val="ListParagraph"/>
        <w:numPr>
          <w:ilvl w:val="0"/>
          <w:numId w:val="24"/>
        </w:numPr>
        <w:spacing w:line="276" w:lineRule="auto"/>
        <w:jc w:val="both"/>
        <w:rPr>
          <w:rFonts w:ascii="Times New Roman" w:eastAsiaTheme="minorEastAsia" w:hAnsi="Times New Roman"/>
          <w:lang w:eastAsia="zh-CN"/>
        </w:rPr>
      </w:pPr>
      <w:r w:rsidRPr="00084167">
        <w:rPr>
          <w:rFonts w:ascii="Times New Roman" w:eastAsiaTheme="minorEastAsia" w:hAnsi="Times New Roman"/>
          <w:lang w:eastAsia="zh-CN"/>
        </w:rPr>
        <w:t xml:space="preserve">For assumption 2, individual PDCCH candidates are sent. The UE receives the candidates and attempts to decode them individually. </w:t>
      </w:r>
      <w:r w:rsidR="00A57C9B">
        <w:rPr>
          <w:rFonts w:ascii="Times New Roman" w:eastAsiaTheme="minorEastAsia" w:hAnsi="Times New Roman"/>
          <w:lang w:eastAsia="zh-CN"/>
        </w:rPr>
        <w:t xml:space="preserve">Since </w:t>
      </w:r>
      <w:r w:rsidR="00A57C9B" w:rsidRPr="00084167">
        <w:rPr>
          <w:rFonts w:ascii="Times New Roman" w:eastAsiaTheme="minorEastAsia" w:hAnsi="Times New Roman"/>
          <w:lang w:eastAsia="zh-CN"/>
        </w:rPr>
        <w:t>UE does not need to perform combining</w:t>
      </w:r>
      <w:r w:rsidR="00A57C9B">
        <w:rPr>
          <w:rFonts w:ascii="Times New Roman" w:eastAsiaTheme="minorEastAsia" w:hAnsi="Times New Roman"/>
          <w:lang w:eastAsia="zh-CN"/>
        </w:rPr>
        <w:t>, no buffering is required</w:t>
      </w:r>
      <w:r w:rsidR="00A57C9B" w:rsidRPr="00084167">
        <w:rPr>
          <w:rFonts w:ascii="Times New Roman" w:eastAsiaTheme="minorEastAsia" w:hAnsi="Times New Roman"/>
          <w:lang w:eastAsia="zh-CN"/>
        </w:rPr>
        <w:t xml:space="preserve">. </w:t>
      </w:r>
      <w:r w:rsidR="007B117E" w:rsidRPr="00084167">
        <w:rPr>
          <w:rFonts w:ascii="Times New Roman" w:eastAsiaTheme="minorEastAsia" w:hAnsi="Times New Roman"/>
          <w:lang w:eastAsia="zh-CN"/>
        </w:rPr>
        <w:t xml:space="preserve">Compared to assumption 1, </w:t>
      </w:r>
      <w:r w:rsidR="00ED2FDE" w:rsidRPr="00084167">
        <w:rPr>
          <w:rFonts w:ascii="Times New Roman" w:eastAsiaTheme="minorEastAsia" w:hAnsi="Times New Roman"/>
          <w:lang w:eastAsia="zh-CN"/>
        </w:rPr>
        <w:t xml:space="preserve">there is no combining gain since only individual candidates are decoded. If the first </w:t>
      </w:r>
      <w:r w:rsidR="0038150C" w:rsidRPr="00084167">
        <w:rPr>
          <w:rFonts w:ascii="Times New Roman" w:eastAsiaTheme="minorEastAsia" w:hAnsi="Times New Roman"/>
          <w:lang w:eastAsia="zh-CN"/>
        </w:rPr>
        <w:t xml:space="preserve">candidate is decoded, then </w:t>
      </w:r>
      <w:r w:rsidR="00A57C9B">
        <w:rPr>
          <w:rFonts w:ascii="Times New Roman" w:eastAsiaTheme="minorEastAsia" w:hAnsi="Times New Roman"/>
          <w:lang w:eastAsia="zh-CN"/>
        </w:rPr>
        <w:t xml:space="preserve">there is no need for a second attempt. </w:t>
      </w:r>
      <w:r w:rsidR="0038150C" w:rsidRPr="00084167">
        <w:rPr>
          <w:rFonts w:ascii="Times New Roman" w:eastAsiaTheme="minorEastAsia" w:hAnsi="Times New Roman"/>
          <w:lang w:eastAsia="zh-CN"/>
        </w:rPr>
        <w:t xml:space="preserve">However, </w:t>
      </w:r>
      <w:r w:rsidR="00CF14EC" w:rsidRPr="00084167">
        <w:rPr>
          <w:rFonts w:ascii="Times New Roman" w:eastAsiaTheme="minorEastAsia" w:hAnsi="Times New Roman"/>
          <w:lang w:eastAsia="zh-CN"/>
        </w:rPr>
        <w:t xml:space="preserve">there can be extra latency and complexity if </w:t>
      </w:r>
      <w:r w:rsidR="00A57C9B">
        <w:rPr>
          <w:rFonts w:ascii="Times New Roman" w:eastAsiaTheme="minorEastAsia" w:hAnsi="Times New Roman"/>
          <w:lang w:eastAsia="zh-CN"/>
        </w:rPr>
        <w:t>neither</w:t>
      </w:r>
      <w:r w:rsidR="00A57C9B" w:rsidRPr="00084167">
        <w:rPr>
          <w:rFonts w:ascii="Times New Roman" w:eastAsiaTheme="minorEastAsia" w:hAnsi="Times New Roman"/>
          <w:lang w:eastAsia="zh-CN"/>
        </w:rPr>
        <w:t xml:space="preserve"> </w:t>
      </w:r>
      <w:r w:rsidR="00CF14EC" w:rsidRPr="00084167">
        <w:rPr>
          <w:rFonts w:ascii="Times New Roman" w:eastAsiaTheme="minorEastAsia" w:hAnsi="Times New Roman"/>
          <w:lang w:eastAsia="zh-CN"/>
        </w:rPr>
        <w:t xml:space="preserve">candidate </w:t>
      </w:r>
      <w:r w:rsidR="00A57C9B">
        <w:rPr>
          <w:rFonts w:ascii="Times New Roman" w:eastAsiaTheme="minorEastAsia" w:hAnsi="Times New Roman"/>
          <w:lang w:eastAsia="zh-CN"/>
        </w:rPr>
        <w:t>is</w:t>
      </w:r>
      <w:r w:rsidR="00CF14EC" w:rsidRPr="00084167">
        <w:rPr>
          <w:rFonts w:ascii="Times New Roman" w:eastAsiaTheme="minorEastAsia" w:hAnsi="Times New Roman"/>
          <w:lang w:eastAsia="zh-CN"/>
        </w:rPr>
        <w:t xml:space="preserve"> decodable</w:t>
      </w:r>
      <w:r w:rsidR="00B55EE3" w:rsidRPr="00084167">
        <w:rPr>
          <w:rFonts w:ascii="Times New Roman" w:eastAsiaTheme="minorEastAsia" w:hAnsi="Times New Roman"/>
          <w:lang w:eastAsia="zh-CN"/>
        </w:rPr>
        <w:t xml:space="preserve">. </w:t>
      </w:r>
    </w:p>
    <w:p w14:paraId="27931058" w14:textId="2DAF06E7" w:rsidR="00B55EE3" w:rsidRPr="00084167" w:rsidRDefault="00B55EE3" w:rsidP="004E6B56">
      <w:pPr>
        <w:pStyle w:val="ListParagraph"/>
        <w:numPr>
          <w:ilvl w:val="0"/>
          <w:numId w:val="24"/>
        </w:numPr>
        <w:spacing w:line="276" w:lineRule="auto"/>
        <w:jc w:val="both"/>
        <w:rPr>
          <w:rFonts w:ascii="Times New Roman" w:eastAsiaTheme="minorEastAsia" w:hAnsi="Times New Roman"/>
          <w:lang w:eastAsia="zh-CN"/>
        </w:rPr>
      </w:pPr>
      <w:r w:rsidRPr="00084167">
        <w:rPr>
          <w:rFonts w:ascii="Times New Roman" w:eastAsiaTheme="minorEastAsia" w:hAnsi="Times New Roman"/>
          <w:lang w:eastAsia="zh-CN"/>
        </w:rPr>
        <w:t xml:space="preserve">For assumption 3, </w:t>
      </w:r>
      <w:r w:rsidR="0098484D" w:rsidRPr="00084167">
        <w:rPr>
          <w:rFonts w:ascii="Times New Roman" w:eastAsiaTheme="minorEastAsia" w:hAnsi="Times New Roman"/>
          <w:lang w:eastAsia="zh-CN"/>
        </w:rPr>
        <w:t>individual PDCCH candidates are sent and the UE attempts to decode the first candidate. If it fails, the</w:t>
      </w:r>
      <w:r w:rsidR="00A57C9B">
        <w:rPr>
          <w:rFonts w:ascii="Times New Roman" w:eastAsiaTheme="minorEastAsia" w:hAnsi="Times New Roman"/>
          <w:lang w:eastAsia="zh-CN"/>
        </w:rPr>
        <w:t>n</w:t>
      </w:r>
      <w:r w:rsidR="0098484D" w:rsidRPr="00084167">
        <w:rPr>
          <w:rFonts w:ascii="Times New Roman" w:eastAsiaTheme="minorEastAsia" w:hAnsi="Times New Roman"/>
          <w:lang w:eastAsia="zh-CN"/>
        </w:rPr>
        <w:t xml:space="preserve"> UE </w:t>
      </w:r>
      <w:r w:rsidR="00E318EA" w:rsidRPr="00084167">
        <w:rPr>
          <w:rFonts w:ascii="Times New Roman" w:eastAsiaTheme="minorEastAsia" w:hAnsi="Times New Roman"/>
          <w:lang w:eastAsia="zh-CN"/>
        </w:rPr>
        <w:t>uses the second candidate</w:t>
      </w:r>
      <w:r w:rsidR="00A57C9B">
        <w:rPr>
          <w:rFonts w:ascii="Times New Roman" w:eastAsiaTheme="minorEastAsia" w:hAnsi="Times New Roman"/>
          <w:lang w:eastAsia="zh-CN"/>
        </w:rPr>
        <w:t>,</w:t>
      </w:r>
      <w:r w:rsidR="00E318EA" w:rsidRPr="00084167">
        <w:rPr>
          <w:rFonts w:ascii="Times New Roman" w:eastAsiaTheme="minorEastAsia" w:hAnsi="Times New Roman"/>
          <w:lang w:eastAsia="zh-CN"/>
        </w:rPr>
        <w:t xml:space="preserve"> and attempts to decode the combined version. </w:t>
      </w:r>
      <w:r w:rsidR="00E14373" w:rsidRPr="00084167">
        <w:rPr>
          <w:rFonts w:ascii="Times New Roman" w:eastAsiaTheme="minorEastAsia" w:hAnsi="Times New Roman"/>
          <w:lang w:eastAsia="zh-CN"/>
        </w:rPr>
        <w:t xml:space="preserve">This option </w:t>
      </w:r>
      <w:r w:rsidR="003C2CDA" w:rsidRPr="00084167">
        <w:rPr>
          <w:rFonts w:ascii="Times New Roman" w:eastAsiaTheme="minorEastAsia" w:hAnsi="Times New Roman"/>
          <w:lang w:eastAsia="zh-CN"/>
        </w:rPr>
        <w:t xml:space="preserve">is a hybrid of </w:t>
      </w:r>
      <w:r w:rsidR="00A91DD4" w:rsidRPr="00084167">
        <w:rPr>
          <w:rFonts w:ascii="Times New Roman" w:eastAsiaTheme="minorEastAsia" w:hAnsi="Times New Roman"/>
          <w:lang w:eastAsia="zh-CN"/>
        </w:rPr>
        <w:t>assumptions</w:t>
      </w:r>
      <w:r w:rsidR="003C2CDA" w:rsidRPr="00084167">
        <w:rPr>
          <w:rFonts w:ascii="Times New Roman" w:eastAsiaTheme="minorEastAsia" w:hAnsi="Times New Roman"/>
          <w:lang w:eastAsia="zh-CN"/>
        </w:rPr>
        <w:t xml:space="preserve"> 1 and 2</w:t>
      </w:r>
      <w:r w:rsidR="00A91DD4" w:rsidRPr="00084167">
        <w:rPr>
          <w:rFonts w:ascii="Times New Roman" w:eastAsiaTheme="minorEastAsia" w:hAnsi="Times New Roman"/>
          <w:lang w:eastAsia="zh-CN"/>
        </w:rPr>
        <w:t>. The UE can immediately start decoding when it receives the first candidate as in assumption 2</w:t>
      </w:r>
      <w:r w:rsidR="00C54BE2" w:rsidRPr="00084167">
        <w:rPr>
          <w:rFonts w:ascii="Times New Roman" w:eastAsiaTheme="minorEastAsia" w:hAnsi="Times New Roman"/>
          <w:lang w:eastAsia="zh-CN"/>
        </w:rPr>
        <w:t xml:space="preserve">, and </w:t>
      </w:r>
      <w:r w:rsidR="00414644">
        <w:rPr>
          <w:rFonts w:ascii="Times New Roman" w:eastAsiaTheme="minorEastAsia" w:hAnsi="Times New Roman"/>
          <w:lang w:eastAsia="zh-CN"/>
        </w:rPr>
        <w:t xml:space="preserve">in case of failure in decoding, </w:t>
      </w:r>
      <w:r w:rsidR="00C54BE2" w:rsidRPr="00084167">
        <w:rPr>
          <w:rFonts w:ascii="Times New Roman" w:eastAsiaTheme="minorEastAsia" w:hAnsi="Times New Roman"/>
          <w:lang w:eastAsia="zh-CN"/>
        </w:rPr>
        <w:t>the</w:t>
      </w:r>
      <w:r w:rsidR="00414644">
        <w:rPr>
          <w:rFonts w:ascii="Times New Roman" w:eastAsiaTheme="minorEastAsia" w:hAnsi="Times New Roman"/>
          <w:lang w:eastAsia="zh-CN"/>
        </w:rPr>
        <w:t>n it</w:t>
      </w:r>
      <w:r w:rsidR="00C54BE2" w:rsidRPr="00084167">
        <w:rPr>
          <w:rFonts w:ascii="Times New Roman" w:eastAsiaTheme="minorEastAsia" w:hAnsi="Times New Roman"/>
          <w:lang w:eastAsia="zh-CN"/>
        </w:rPr>
        <w:t xml:space="preserve"> can make use of both candidates to get a combining gain as in assumption 1. </w:t>
      </w:r>
      <w:r w:rsidR="00721AE9">
        <w:rPr>
          <w:rFonts w:ascii="Times New Roman" w:eastAsiaTheme="minorEastAsia" w:hAnsi="Times New Roman"/>
          <w:lang w:eastAsia="zh-CN"/>
        </w:rPr>
        <w:t xml:space="preserve">There is some additional complexity compared to </w:t>
      </w:r>
      <w:r w:rsidR="00F54896">
        <w:rPr>
          <w:rFonts w:ascii="Times New Roman" w:eastAsiaTheme="minorEastAsia" w:hAnsi="Times New Roman"/>
          <w:lang w:eastAsia="zh-CN"/>
        </w:rPr>
        <w:t xml:space="preserve">assumption 2 because </w:t>
      </w:r>
      <w:r w:rsidR="00414644">
        <w:rPr>
          <w:rFonts w:ascii="Times New Roman" w:eastAsiaTheme="minorEastAsia" w:hAnsi="Times New Roman"/>
          <w:lang w:eastAsia="zh-CN"/>
        </w:rPr>
        <w:t xml:space="preserve">of </w:t>
      </w:r>
      <w:r w:rsidR="00F54896">
        <w:rPr>
          <w:rFonts w:ascii="Times New Roman" w:eastAsiaTheme="minorEastAsia" w:hAnsi="Times New Roman"/>
          <w:lang w:eastAsia="zh-CN"/>
        </w:rPr>
        <w:t xml:space="preserve">the </w:t>
      </w:r>
      <w:r w:rsidR="006B27AF">
        <w:rPr>
          <w:rFonts w:ascii="Times New Roman" w:eastAsiaTheme="minorEastAsia" w:hAnsi="Times New Roman"/>
          <w:lang w:eastAsia="zh-CN"/>
        </w:rPr>
        <w:t>combin</w:t>
      </w:r>
      <w:r w:rsidR="00414644">
        <w:rPr>
          <w:rFonts w:ascii="Times New Roman" w:eastAsiaTheme="minorEastAsia" w:hAnsi="Times New Roman"/>
          <w:lang w:eastAsia="zh-CN"/>
        </w:rPr>
        <w:t>ing</w:t>
      </w:r>
      <w:r w:rsidR="006B27AF">
        <w:rPr>
          <w:rFonts w:ascii="Times New Roman" w:eastAsiaTheme="minorEastAsia" w:hAnsi="Times New Roman"/>
          <w:lang w:eastAsia="zh-CN"/>
        </w:rPr>
        <w:t xml:space="preserve">. </w:t>
      </w:r>
    </w:p>
    <w:p w14:paraId="5B0E659A" w14:textId="14CAE719" w:rsidR="00C54BE2" w:rsidRPr="00084167" w:rsidRDefault="00C54BE2" w:rsidP="004E6B56">
      <w:pPr>
        <w:pStyle w:val="ListParagraph"/>
        <w:numPr>
          <w:ilvl w:val="0"/>
          <w:numId w:val="24"/>
        </w:numPr>
        <w:spacing w:line="276" w:lineRule="auto"/>
        <w:jc w:val="both"/>
        <w:rPr>
          <w:rFonts w:ascii="Times New Roman" w:eastAsiaTheme="minorEastAsia" w:hAnsi="Times New Roman"/>
          <w:lang w:eastAsia="zh-CN"/>
        </w:rPr>
      </w:pPr>
      <w:r w:rsidRPr="00084167">
        <w:rPr>
          <w:rFonts w:ascii="Times New Roman" w:eastAsiaTheme="minorEastAsia" w:hAnsi="Times New Roman"/>
          <w:lang w:eastAsia="zh-CN"/>
        </w:rPr>
        <w:t xml:space="preserve">For assumption 4, </w:t>
      </w:r>
      <w:r w:rsidR="00B8488D" w:rsidRPr="00084167">
        <w:rPr>
          <w:rFonts w:ascii="Times New Roman" w:eastAsiaTheme="minorEastAsia" w:hAnsi="Times New Roman"/>
          <w:lang w:eastAsia="zh-CN"/>
        </w:rPr>
        <w:t xml:space="preserve">the UE attempts to decode both candidates separately, and if it fails, it tries to decode the combined version. This option seems to require the most complexity </w:t>
      </w:r>
      <w:r w:rsidR="00C17EFC" w:rsidRPr="00084167">
        <w:rPr>
          <w:rFonts w:ascii="Times New Roman" w:eastAsiaTheme="minorEastAsia" w:hAnsi="Times New Roman"/>
          <w:lang w:eastAsia="zh-CN"/>
        </w:rPr>
        <w:t>since it has the highest number of decoding attempts</w:t>
      </w:r>
      <w:r w:rsidR="009A736C">
        <w:rPr>
          <w:rFonts w:ascii="Times New Roman" w:eastAsiaTheme="minorEastAsia" w:hAnsi="Times New Roman"/>
          <w:lang w:eastAsia="zh-CN"/>
        </w:rPr>
        <w:t>.</w:t>
      </w:r>
      <w:r w:rsidR="00D43BF0">
        <w:rPr>
          <w:rFonts w:ascii="Times New Roman" w:eastAsiaTheme="minorEastAsia" w:hAnsi="Times New Roman"/>
          <w:lang w:eastAsia="zh-CN"/>
        </w:rPr>
        <w:t xml:space="preserve"> </w:t>
      </w:r>
      <w:r w:rsidR="005C2C0F">
        <w:rPr>
          <w:rFonts w:ascii="Times New Roman" w:eastAsiaTheme="minorEastAsia" w:hAnsi="Times New Roman"/>
          <w:lang w:eastAsia="zh-CN"/>
        </w:rPr>
        <w:t>Compared to assumption 3, i</w:t>
      </w:r>
      <w:r w:rsidR="00D43BF0">
        <w:rPr>
          <w:rFonts w:ascii="Times New Roman" w:eastAsiaTheme="minorEastAsia" w:hAnsi="Times New Roman"/>
          <w:lang w:eastAsia="zh-CN"/>
        </w:rPr>
        <w:t xml:space="preserve">t’s not clear what is the benefit of </w:t>
      </w:r>
      <w:r w:rsidR="005C2C0F">
        <w:rPr>
          <w:rFonts w:ascii="Times New Roman" w:eastAsiaTheme="minorEastAsia" w:hAnsi="Times New Roman"/>
          <w:lang w:eastAsia="zh-CN"/>
        </w:rPr>
        <w:t>individually decoding the second candidate if the first candidate fails</w:t>
      </w:r>
      <w:r w:rsidR="00BE4874">
        <w:rPr>
          <w:rFonts w:ascii="Times New Roman" w:eastAsiaTheme="minorEastAsia" w:hAnsi="Times New Roman"/>
          <w:lang w:eastAsia="zh-CN"/>
        </w:rPr>
        <w:t xml:space="preserve"> since the UE could already try to benefit from the combining gain</w:t>
      </w:r>
      <w:r w:rsidR="005C2C0F">
        <w:rPr>
          <w:rFonts w:ascii="Times New Roman" w:eastAsiaTheme="minorEastAsia" w:hAnsi="Times New Roman"/>
          <w:lang w:eastAsia="zh-CN"/>
        </w:rPr>
        <w:t>.</w:t>
      </w:r>
      <w:r w:rsidR="00BE4874">
        <w:rPr>
          <w:rFonts w:ascii="Times New Roman" w:eastAsiaTheme="minorEastAsia" w:hAnsi="Times New Roman"/>
          <w:lang w:eastAsia="zh-CN"/>
        </w:rPr>
        <w:t xml:space="preserve"> </w:t>
      </w:r>
      <w:r w:rsidR="005C2C0F">
        <w:rPr>
          <w:rFonts w:ascii="Times New Roman" w:eastAsiaTheme="minorEastAsia" w:hAnsi="Times New Roman"/>
          <w:lang w:eastAsia="zh-CN"/>
        </w:rPr>
        <w:t xml:space="preserve"> </w:t>
      </w:r>
    </w:p>
    <w:p w14:paraId="737F777E" w14:textId="22D5E5E1" w:rsidR="006F1C0E" w:rsidRDefault="006F1C0E" w:rsidP="005D5B2F">
      <w:pPr>
        <w:overflowPunct/>
        <w:autoSpaceDE/>
        <w:autoSpaceDN/>
        <w:adjustRightInd/>
        <w:spacing w:after="0" w:line="276" w:lineRule="auto"/>
        <w:jc w:val="both"/>
        <w:textAlignment w:val="auto"/>
        <w:rPr>
          <w:rFonts w:eastAsiaTheme="minorEastAsia"/>
          <w:sz w:val="22"/>
          <w:szCs w:val="22"/>
          <w:lang w:val="en-US" w:eastAsia="zh-CN"/>
        </w:rPr>
      </w:pPr>
    </w:p>
    <w:p w14:paraId="4B089A08" w14:textId="1056D095" w:rsidR="0097572A" w:rsidRDefault="0097572A" w:rsidP="002E42A1">
      <w:pPr>
        <w:overflowPunct/>
        <w:autoSpaceDE/>
        <w:autoSpaceDN/>
        <w:adjustRightInd/>
        <w:spacing w:after="0" w:line="276" w:lineRule="auto"/>
        <w:ind w:firstLine="288"/>
        <w:jc w:val="both"/>
        <w:textAlignment w:val="auto"/>
        <w:rPr>
          <w:rFonts w:eastAsiaTheme="minorEastAsia"/>
          <w:sz w:val="22"/>
          <w:szCs w:val="22"/>
          <w:lang w:val="en-US" w:eastAsia="zh-CN"/>
        </w:rPr>
      </w:pPr>
      <w:r>
        <w:rPr>
          <w:rFonts w:eastAsiaTheme="minorEastAsia"/>
          <w:sz w:val="22"/>
          <w:szCs w:val="22"/>
          <w:lang w:val="en-US" w:eastAsia="zh-CN"/>
        </w:rPr>
        <w:t xml:space="preserve">In </w:t>
      </w:r>
      <w:r w:rsidRPr="00A97730">
        <w:rPr>
          <w:rFonts w:eastAsiaTheme="minorEastAsia"/>
          <w:sz w:val="22"/>
          <w:szCs w:val="22"/>
          <w:lang w:val="en-US" w:eastAsia="zh-CN"/>
        </w:rPr>
        <w:fldChar w:fldCharType="begin"/>
      </w:r>
      <w:r w:rsidRPr="00A97730">
        <w:rPr>
          <w:rFonts w:eastAsiaTheme="minorEastAsia"/>
          <w:sz w:val="22"/>
          <w:szCs w:val="22"/>
          <w:lang w:val="en-US" w:eastAsia="zh-CN"/>
        </w:rPr>
        <w:instrText xml:space="preserve"> REF _Ref61447506 \h </w:instrText>
      </w:r>
      <w:r w:rsidR="00A97730">
        <w:rPr>
          <w:rFonts w:eastAsiaTheme="minorEastAsia"/>
          <w:sz w:val="22"/>
          <w:szCs w:val="22"/>
          <w:lang w:val="en-US" w:eastAsia="zh-CN"/>
        </w:rPr>
        <w:instrText xml:space="preserve"> \* MERGEFORMAT </w:instrText>
      </w:r>
      <w:r w:rsidRPr="00A97730">
        <w:rPr>
          <w:rFonts w:eastAsiaTheme="minorEastAsia"/>
          <w:sz w:val="22"/>
          <w:szCs w:val="22"/>
          <w:lang w:val="en-US" w:eastAsia="zh-CN"/>
        </w:rPr>
      </w:r>
      <w:r w:rsidRPr="00A97730">
        <w:rPr>
          <w:rFonts w:eastAsiaTheme="minorEastAsia"/>
          <w:sz w:val="22"/>
          <w:szCs w:val="22"/>
          <w:lang w:val="en-US" w:eastAsia="zh-CN"/>
        </w:rPr>
        <w:fldChar w:fldCharType="separate"/>
      </w:r>
      <w:r w:rsidRPr="00A97730">
        <w:rPr>
          <w:sz w:val="22"/>
          <w:szCs w:val="22"/>
        </w:rPr>
        <w:t xml:space="preserve">Figure </w:t>
      </w:r>
      <w:r w:rsidRPr="00A97730">
        <w:rPr>
          <w:noProof/>
          <w:sz w:val="22"/>
          <w:szCs w:val="22"/>
        </w:rPr>
        <w:t>2</w:t>
      </w:r>
      <w:r w:rsidRPr="00A97730">
        <w:rPr>
          <w:rFonts w:eastAsiaTheme="minorEastAsia"/>
          <w:sz w:val="22"/>
          <w:szCs w:val="22"/>
          <w:lang w:val="en-US" w:eastAsia="zh-CN"/>
        </w:rPr>
        <w:fldChar w:fldCharType="end"/>
      </w:r>
      <w:r w:rsidR="001926E0">
        <w:rPr>
          <w:rFonts w:eastAsiaTheme="minorEastAsia"/>
          <w:sz w:val="22"/>
          <w:szCs w:val="22"/>
          <w:lang w:val="en-US" w:eastAsia="zh-CN"/>
        </w:rPr>
        <w:t xml:space="preserve"> - </w:t>
      </w:r>
      <w:r w:rsidRPr="00A97730">
        <w:rPr>
          <w:rFonts w:eastAsiaTheme="minorEastAsia"/>
          <w:sz w:val="22"/>
          <w:szCs w:val="22"/>
          <w:lang w:val="en-US" w:eastAsia="zh-CN"/>
        </w:rPr>
        <w:fldChar w:fldCharType="begin"/>
      </w:r>
      <w:r w:rsidRPr="00A97730">
        <w:rPr>
          <w:rFonts w:eastAsiaTheme="minorEastAsia"/>
          <w:sz w:val="22"/>
          <w:szCs w:val="22"/>
          <w:lang w:val="en-US" w:eastAsia="zh-CN"/>
        </w:rPr>
        <w:instrText xml:space="preserve"> REF _Ref61447521 \h </w:instrText>
      </w:r>
      <w:r w:rsidR="00A97730">
        <w:rPr>
          <w:rFonts w:eastAsiaTheme="minorEastAsia"/>
          <w:sz w:val="22"/>
          <w:szCs w:val="22"/>
          <w:lang w:val="en-US" w:eastAsia="zh-CN"/>
        </w:rPr>
        <w:instrText xml:space="preserve"> \* MERGEFORMAT </w:instrText>
      </w:r>
      <w:r w:rsidRPr="00A97730">
        <w:rPr>
          <w:rFonts w:eastAsiaTheme="minorEastAsia"/>
          <w:sz w:val="22"/>
          <w:szCs w:val="22"/>
          <w:lang w:val="en-US" w:eastAsia="zh-CN"/>
        </w:rPr>
      </w:r>
      <w:r w:rsidRPr="00A97730">
        <w:rPr>
          <w:rFonts w:eastAsiaTheme="minorEastAsia"/>
          <w:sz w:val="22"/>
          <w:szCs w:val="22"/>
          <w:lang w:val="en-US" w:eastAsia="zh-CN"/>
        </w:rPr>
        <w:fldChar w:fldCharType="separate"/>
      </w:r>
      <w:r w:rsidRPr="00A97730">
        <w:rPr>
          <w:sz w:val="22"/>
          <w:szCs w:val="22"/>
        </w:rPr>
        <w:t xml:space="preserve">Figure </w:t>
      </w:r>
      <w:r w:rsidRPr="00A97730">
        <w:rPr>
          <w:noProof/>
          <w:sz w:val="22"/>
          <w:szCs w:val="22"/>
        </w:rPr>
        <w:t>4</w:t>
      </w:r>
      <w:r w:rsidRPr="00A97730">
        <w:rPr>
          <w:rFonts w:eastAsiaTheme="minorEastAsia"/>
          <w:sz w:val="22"/>
          <w:szCs w:val="22"/>
          <w:lang w:val="en-US" w:eastAsia="zh-CN"/>
        </w:rPr>
        <w:fldChar w:fldCharType="end"/>
      </w:r>
      <w:r w:rsidRPr="00A97730">
        <w:rPr>
          <w:rFonts w:eastAsiaTheme="minorEastAsia"/>
          <w:sz w:val="22"/>
          <w:szCs w:val="22"/>
          <w:lang w:val="en-US" w:eastAsia="zh-CN"/>
        </w:rPr>
        <w:t>,</w:t>
      </w:r>
      <w:r>
        <w:rPr>
          <w:rFonts w:eastAsiaTheme="minorEastAsia"/>
          <w:sz w:val="22"/>
          <w:szCs w:val="22"/>
          <w:lang w:val="en-US" w:eastAsia="zh-CN"/>
        </w:rPr>
        <w:t xml:space="preserve"> we </w:t>
      </w:r>
      <w:r w:rsidR="001926E0">
        <w:rPr>
          <w:rFonts w:eastAsiaTheme="minorEastAsia"/>
          <w:sz w:val="22"/>
          <w:szCs w:val="22"/>
          <w:lang w:val="en-US" w:eastAsia="zh-CN"/>
        </w:rPr>
        <w:t xml:space="preserve">present our evaluation </w:t>
      </w:r>
      <w:r>
        <w:rPr>
          <w:rFonts w:eastAsiaTheme="minorEastAsia"/>
          <w:sz w:val="22"/>
          <w:szCs w:val="22"/>
          <w:lang w:val="en-US" w:eastAsia="zh-CN"/>
        </w:rPr>
        <w:t xml:space="preserve">results comparing the performance of </w:t>
      </w:r>
      <w:r w:rsidR="004B46A6">
        <w:rPr>
          <w:rFonts w:eastAsiaTheme="minorEastAsia"/>
          <w:sz w:val="22"/>
          <w:szCs w:val="22"/>
          <w:lang w:val="en-US" w:eastAsia="zh-CN"/>
        </w:rPr>
        <w:t xml:space="preserve">single </w:t>
      </w:r>
      <w:r>
        <w:rPr>
          <w:rFonts w:eastAsiaTheme="minorEastAsia"/>
          <w:sz w:val="22"/>
          <w:szCs w:val="22"/>
          <w:lang w:val="en-US" w:eastAsia="zh-CN"/>
        </w:rPr>
        <w:t>PDCCH</w:t>
      </w:r>
      <w:r w:rsidR="004B46A6">
        <w:rPr>
          <w:rFonts w:eastAsiaTheme="minorEastAsia"/>
          <w:sz w:val="22"/>
          <w:szCs w:val="22"/>
          <w:lang w:val="en-US" w:eastAsia="zh-CN"/>
        </w:rPr>
        <w:t xml:space="preserve"> candidate decoding and combined PDCCH candidate decoding. </w:t>
      </w:r>
      <w:r w:rsidR="001A5D68">
        <w:rPr>
          <w:rFonts w:eastAsiaTheme="minorEastAsia"/>
          <w:sz w:val="22"/>
          <w:szCs w:val="22"/>
          <w:lang w:val="en-US" w:eastAsia="zh-CN"/>
        </w:rPr>
        <w:t>The figures consider a</w:t>
      </w:r>
      <w:r w:rsidR="00A97730">
        <w:rPr>
          <w:rFonts w:eastAsiaTheme="minorEastAsia"/>
          <w:sz w:val="22"/>
          <w:szCs w:val="22"/>
          <w:lang w:val="en-US" w:eastAsia="zh-CN"/>
        </w:rPr>
        <w:t xml:space="preserve"> </w:t>
      </w:r>
      <w:r w:rsidR="001A5D68">
        <w:rPr>
          <w:rFonts w:eastAsiaTheme="minorEastAsia"/>
          <w:sz w:val="22"/>
          <w:szCs w:val="22"/>
          <w:lang w:val="en-US" w:eastAsia="zh-CN"/>
        </w:rPr>
        <w:t xml:space="preserve">the </w:t>
      </w:r>
      <w:r w:rsidR="00A97730">
        <w:rPr>
          <w:rFonts w:eastAsiaTheme="minorEastAsia"/>
          <w:sz w:val="22"/>
          <w:szCs w:val="22"/>
          <w:lang w:val="en-US" w:eastAsia="zh-CN"/>
        </w:rPr>
        <w:t xml:space="preserve">different </w:t>
      </w:r>
      <w:r w:rsidR="001926E0">
        <w:rPr>
          <w:rFonts w:eastAsiaTheme="minorEastAsia"/>
          <w:sz w:val="22"/>
          <w:szCs w:val="22"/>
          <w:lang w:val="en-US" w:eastAsia="zh-CN"/>
        </w:rPr>
        <w:t>aggregation level</w:t>
      </w:r>
      <w:r w:rsidR="001A5D68">
        <w:rPr>
          <w:rFonts w:eastAsiaTheme="minorEastAsia"/>
          <w:sz w:val="22"/>
          <w:szCs w:val="22"/>
          <w:lang w:val="en-US" w:eastAsia="zh-CN"/>
        </w:rPr>
        <w:t>s</w:t>
      </w:r>
      <w:r w:rsidR="00A97730">
        <w:rPr>
          <w:rFonts w:eastAsiaTheme="minorEastAsia"/>
          <w:sz w:val="22"/>
          <w:szCs w:val="22"/>
          <w:lang w:val="en-US" w:eastAsia="zh-CN"/>
        </w:rPr>
        <w:t>1, 2, and 4</w:t>
      </w:r>
      <w:r>
        <w:rPr>
          <w:rFonts w:eastAsiaTheme="minorEastAsia"/>
          <w:sz w:val="22"/>
          <w:szCs w:val="22"/>
          <w:lang w:val="en-US" w:eastAsia="zh-CN"/>
        </w:rPr>
        <w:t xml:space="preserve">. </w:t>
      </w:r>
      <w:r w:rsidR="00003FD5">
        <w:rPr>
          <w:rFonts w:eastAsiaTheme="minorEastAsia"/>
          <w:sz w:val="22"/>
          <w:szCs w:val="22"/>
          <w:lang w:val="en-US" w:eastAsia="zh-CN"/>
        </w:rPr>
        <w:t>We simulated FDM, and TDM+FDM case</w:t>
      </w:r>
      <w:r w:rsidR="001926E0">
        <w:rPr>
          <w:rFonts w:eastAsiaTheme="minorEastAsia"/>
          <w:sz w:val="22"/>
          <w:szCs w:val="22"/>
          <w:lang w:val="en-US" w:eastAsia="zh-CN"/>
        </w:rPr>
        <w:t>s</w:t>
      </w:r>
      <w:r w:rsidR="00003FD5">
        <w:rPr>
          <w:rFonts w:eastAsiaTheme="minorEastAsia"/>
          <w:sz w:val="22"/>
          <w:szCs w:val="22"/>
          <w:lang w:val="en-US" w:eastAsia="zh-CN"/>
        </w:rPr>
        <w:t xml:space="preserve"> for two different payload sizes of 36 and 72 bits. </w:t>
      </w:r>
      <w:r w:rsidR="008C752F">
        <w:rPr>
          <w:rFonts w:eastAsiaTheme="minorEastAsia"/>
          <w:sz w:val="22"/>
          <w:szCs w:val="22"/>
          <w:lang w:val="en-US" w:eastAsia="zh-CN"/>
        </w:rPr>
        <w:t>We see there is a net gain</w:t>
      </w:r>
      <w:r w:rsidR="00F85F0C">
        <w:rPr>
          <w:rFonts w:eastAsiaTheme="minorEastAsia"/>
          <w:sz w:val="22"/>
          <w:szCs w:val="22"/>
          <w:lang w:val="en-US" w:eastAsia="zh-CN"/>
        </w:rPr>
        <w:t xml:space="preserve"> of ~ 2 dB</w:t>
      </w:r>
      <w:r w:rsidR="008C752F">
        <w:rPr>
          <w:rFonts w:eastAsiaTheme="minorEastAsia"/>
          <w:sz w:val="22"/>
          <w:szCs w:val="22"/>
          <w:lang w:val="en-US" w:eastAsia="zh-CN"/>
        </w:rPr>
        <w:t xml:space="preserve"> from using combining compared to individual decoding. </w:t>
      </w:r>
      <w:r w:rsidR="001926E0">
        <w:rPr>
          <w:rFonts w:eastAsiaTheme="minorEastAsia"/>
          <w:sz w:val="22"/>
          <w:szCs w:val="22"/>
          <w:lang w:val="en-US" w:eastAsia="zh-CN"/>
        </w:rPr>
        <w:t xml:space="preserve">As indicated by the presented results, </w:t>
      </w:r>
      <w:r w:rsidR="00D34ADD">
        <w:rPr>
          <w:rFonts w:eastAsiaTheme="minorEastAsia"/>
          <w:sz w:val="22"/>
          <w:szCs w:val="22"/>
          <w:lang w:val="en-US" w:eastAsia="zh-CN"/>
        </w:rPr>
        <w:t xml:space="preserve">decoding </w:t>
      </w:r>
      <w:r w:rsidR="00E663F4">
        <w:rPr>
          <w:rFonts w:eastAsiaTheme="minorEastAsia"/>
          <w:sz w:val="22"/>
          <w:szCs w:val="22"/>
          <w:lang w:val="en-US" w:eastAsia="zh-CN"/>
        </w:rPr>
        <w:t xml:space="preserve">Assumptions </w:t>
      </w:r>
      <w:r w:rsidR="00D34ADD">
        <w:rPr>
          <w:rFonts w:eastAsiaTheme="minorEastAsia"/>
          <w:sz w:val="22"/>
          <w:szCs w:val="22"/>
          <w:lang w:val="en-US" w:eastAsia="zh-CN"/>
        </w:rPr>
        <w:t xml:space="preserve">1, 3, and 4 which make use of combining </w:t>
      </w:r>
      <w:r w:rsidR="001926E0">
        <w:rPr>
          <w:rFonts w:eastAsiaTheme="minorEastAsia"/>
          <w:sz w:val="22"/>
          <w:szCs w:val="22"/>
          <w:lang w:val="en-US" w:eastAsia="zh-CN"/>
        </w:rPr>
        <w:t xml:space="preserve">offer </w:t>
      </w:r>
      <w:r w:rsidR="00D34ADD">
        <w:rPr>
          <w:rFonts w:eastAsiaTheme="minorEastAsia"/>
          <w:sz w:val="22"/>
          <w:szCs w:val="22"/>
          <w:lang w:val="en-US" w:eastAsia="zh-CN"/>
        </w:rPr>
        <w:t xml:space="preserve">the highest performance. </w:t>
      </w:r>
      <w:r w:rsidR="00031BC4">
        <w:rPr>
          <w:rFonts w:eastAsiaTheme="minorEastAsia"/>
          <w:sz w:val="22"/>
          <w:szCs w:val="22"/>
          <w:lang w:val="en-US" w:eastAsia="zh-CN"/>
        </w:rPr>
        <w:t>The observation</w:t>
      </w:r>
      <w:r w:rsidR="001926E0">
        <w:rPr>
          <w:rFonts w:eastAsiaTheme="minorEastAsia"/>
          <w:sz w:val="22"/>
          <w:szCs w:val="22"/>
          <w:lang w:val="en-US" w:eastAsia="zh-CN"/>
        </w:rPr>
        <w:t xml:space="preserve"> holds true </w:t>
      </w:r>
      <w:r w:rsidR="00031BC4">
        <w:rPr>
          <w:rFonts w:eastAsiaTheme="minorEastAsia"/>
          <w:sz w:val="22"/>
          <w:szCs w:val="22"/>
          <w:lang w:val="en-US" w:eastAsia="zh-CN"/>
        </w:rPr>
        <w:t>for different payload sizes</w:t>
      </w:r>
      <w:r w:rsidR="003858A2">
        <w:rPr>
          <w:rFonts w:eastAsiaTheme="minorEastAsia"/>
          <w:sz w:val="22"/>
          <w:szCs w:val="22"/>
          <w:lang w:val="en-US" w:eastAsia="zh-CN"/>
        </w:rPr>
        <w:t xml:space="preserve">, with the gain from combining being slightly higher for 36 bits compared to 72 bits. </w:t>
      </w:r>
      <w:r w:rsidR="003E2255">
        <w:rPr>
          <w:rFonts w:eastAsiaTheme="minorEastAsia"/>
          <w:sz w:val="22"/>
          <w:szCs w:val="22"/>
          <w:lang w:val="en-US" w:eastAsia="zh-CN"/>
        </w:rPr>
        <w:t>Comparing FDM vs TDM+FDM, the performance is near identical</w:t>
      </w:r>
      <w:r w:rsidR="005C5409">
        <w:rPr>
          <w:rFonts w:eastAsiaTheme="minorEastAsia"/>
          <w:sz w:val="22"/>
          <w:szCs w:val="22"/>
          <w:lang w:val="en-US" w:eastAsia="zh-CN"/>
        </w:rPr>
        <w:t xml:space="preserve"> with some cases showing very small gain from</w:t>
      </w:r>
      <w:r w:rsidR="00FB2B32">
        <w:rPr>
          <w:rFonts w:eastAsiaTheme="minorEastAsia"/>
          <w:sz w:val="22"/>
          <w:szCs w:val="22"/>
          <w:lang w:val="en-US" w:eastAsia="zh-CN"/>
        </w:rPr>
        <w:t xml:space="preserve"> using TDM+FDM</w:t>
      </w:r>
      <w:r w:rsidR="003E2255">
        <w:rPr>
          <w:rFonts w:eastAsiaTheme="minorEastAsia"/>
          <w:sz w:val="22"/>
          <w:szCs w:val="22"/>
          <w:lang w:val="en-US" w:eastAsia="zh-CN"/>
        </w:rPr>
        <w:t xml:space="preserve">. </w:t>
      </w:r>
      <w:r w:rsidR="00F33165">
        <w:rPr>
          <w:rFonts w:eastAsiaTheme="minorEastAsia"/>
          <w:sz w:val="22"/>
          <w:szCs w:val="22"/>
          <w:lang w:val="en-US" w:eastAsia="zh-CN"/>
        </w:rPr>
        <w:t>In our simulation the time separation was within one TTI so the benefits from time diversity may</w:t>
      </w:r>
      <w:r w:rsidR="00FB2B32">
        <w:rPr>
          <w:rFonts w:eastAsiaTheme="minorEastAsia"/>
          <w:sz w:val="22"/>
          <w:szCs w:val="22"/>
          <w:lang w:val="en-US" w:eastAsia="zh-CN"/>
        </w:rPr>
        <w:t xml:space="preserve"> be more beneficial for larger time </w:t>
      </w:r>
      <w:r w:rsidR="001926E0">
        <w:rPr>
          <w:rFonts w:eastAsiaTheme="minorEastAsia"/>
          <w:sz w:val="22"/>
          <w:szCs w:val="22"/>
          <w:lang w:val="en-US" w:eastAsia="zh-CN"/>
        </w:rPr>
        <w:t xml:space="preserve">separation, </w:t>
      </w:r>
      <w:r w:rsidR="00DC55C5">
        <w:rPr>
          <w:rFonts w:eastAsiaTheme="minorEastAsia"/>
          <w:sz w:val="22"/>
          <w:szCs w:val="22"/>
          <w:lang w:val="en-US" w:eastAsia="zh-CN"/>
        </w:rPr>
        <w:t>e.g.</w:t>
      </w:r>
      <w:r w:rsidR="001926E0">
        <w:rPr>
          <w:rFonts w:eastAsiaTheme="minorEastAsia"/>
          <w:sz w:val="22"/>
          <w:szCs w:val="22"/>
          <w:lang w:val="en-US" w:eastAsia="zh-CN"/>
        </w:rPr>
        <w:t>,</w:t>
      </w:r>
      <w:r w:rsidR="00DC55C5">
        <w:rPr>
          <w:rFonts w:eastAsiaTheme="minorEastAsia"/>
          <w:sz w:val="22"/>
          <w:szCs w:val="22"/>
          <w:lang w:val="en-US" w:eastAsia="zh-CN"/>
        </w:rPr>
        <w:t xml:space="preserve"> </w:t>
      </w:r>
      <w:r w:rsidR="001926E0">
        <w:rPr>
          <w:rFonts w:eastAsiaTheme="minorEastAsia"/>
          <w:sz w:val="22"/>
          <w:szCs w:val="22"/>
          <w:lang w:val="en-US" w:eastAsia="zh-CN"/>
        </w:rPr>
        <w:t xml:space="preserve">intra-slot </w:t>
      </w:r>
      <w:r w:rsidR="00DC55C5">
        <w:rPr>
          <w:rFonts w:eastAsiaTheme="minorEastAsia"/>
          <w:sz w:val="22"/>
          <w:szCs w:val="22"/>
          <w:lang w:val="en-US" w:eastAsia="zh-CN"/>
        </w:rPr>
        <w:t>repetitions</w:t>
      </w:r>
      <w:r w:rsidR="00FB2B32">
        <w:rPr>
          <w:rFonts w:eastAsiaTheme="minorEastAsia"/>
          <w:sz w:val="22"/>
          <w:szCs w:val="22"/>
          <w:lang w:val="en-US" w:eastAsia="zh-CN"/>
        </w:rPr>
        <w:t xml:space="preserve">. </w:t>
      </w:r>
    </w:p>
    <w:p w14:paraId="186FEC7D" w14:textId="77777777" w:rsidR="0097572A" w:rsidRDefault="00433EE4" w:rsidP="0097572A">
      <w:pPr>
        <w:keepNext/>
        <w:overflowPunct/>
        <w:autoSpaceDE/>
        <w:autoSpaceDN/>
        <w:adjustRightInd/>
        <w:spacing w:after="0" w:line="276" w:lineRule="auto"/>
        <w:jc w:val="center"/>
        <w:textAlignment w:val="auto"/>
      </w:pPr>
      <w:r w:rsidRPr="00433EE4">
        <w:rPr>
          <w:rFonts w:eastAsiaTheme="minorEastAsia"/>
          <w:noProof/>
          <w:sz w:val="22"/>
          <w:szCs w:val="22"/>
          <w:lang w:val="en-US" w:eastAsia="zh-CN"/>
        </w:rPr>
        <w:lastRenderedPageBreak/>
        <w:drawing>
          <wp:inline distT="0" distB="0" distL="0" distR="0" wp14:anchorId="264BF178" wp14:editId="63A3F486">
            <wp:extent cx="5327374" cy="367717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7374" cy="3677176"/>
                    </a:xfrm>
                    <a:prstGeom prst="rect">
                      <a:avLst/>
                    </a:prstGeom>
                    <a:noFill/>
                    <a:ln>
                      <a:noFill/>
                    </a:ln>
                  </pic:spPr>
                </pic:pic>
              </a:graphicData>
            </a:graphic>
          </wp:inline>
        </w:drawing>
      </w:r>
    </w:p>
    <w:p w14:paraId="36B72ECE" w14:textId="4F0FBE33" w:rsidR="0097572A" w:rsidRDefault="0097572A" w:rsidP="0097572A">
      <w:pPr>
        <w:pStyle w:val="Caption"/>
        <w:jc w:val="center"/>
      </w:pPr>
      <w:bookmarkStart w:id="4" w:name="_Ref61447506"/>
      <w:r>
        <w:t xml:space="preserve">Figure </w:t>
      </w:r>
      <w:r>
        <w:fldChar w:fldCharType="begin"/>
      </w:r>
      <w:r>
        <w:instrText xml:space="preserve"> SEQ Figure \* ARABIC </w:instrText>
      </w:r>
      <w:r>
        <w:fldChar w:fldCharType="separate"/>
      </w:r>
      <w:r>
        <w:rPr>
          <w:noProof/>
        </w:rPr>
        <w:t>2</w:t>
      </w:r>
      <w:r>
        <w:fldChar w:fldCharType="end"/>
      </w:r>
      <w:bookmarkEnd w:id="4"/>
    </w:p>
    <w:p w14:paraId="3B1B3C34" w14:textId="77777777" w:rsidR="0097572A" w:rsidRPr="0097572A" w:rsidRDefault="0097572A" w:rsidP="0097572A"/>
    <w:p w14:paraId="35DD6BB0" w14:textId="77777777" w:rsidR="0097572A" w:rsidRDefault="00051692" w:rsidP="0097572A">
      <w:pPr>
        <w:keepNext/>
        <w:overflowPunct/>
        <w:autoSpaceDE/>
        <w:autoSpaceDN/>
        <w:adjustRightInd/>
        <w:spacing w:after="0" w:line="276" w:lineRule="auto"/>
        <w:jc w:val="center"/>
        <w:textAlignment w:val="auto"/>
      </w:pPr>
      <w:r w:rsidRPr="00051692">
        <w:rPr>
          <w:rFonts w:eastAsiaTheme="minorEastAsia"/>
          <w:noProof/>
          <w:sz w:val="22"/>
          <w:szCs w:val="22"/>
          <w:lang w:val="en-US" w:eastAsia="zh-CN"/>
        </w:rPr>
        <w:drawing>
          <wp:inline distT="0" distB="0" distL="0" distR="0" wp14:anchorId="660345C3" wp14:editId="2016F9F9">
            <wp:extent cx="5303520" cy="366071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12515" cy="3666920"/>
                    </a:xfrm>
                    <a:prstGeom prst="rect">
                      <a:avLst/>
                    </a:prstGeom>
                    <a:noFill/>
                    <a:ln>
                      <a:noFill/>
                    </a:ln>
                  </pic:spPr>
                </pic:pic>
              </a:graphicData>
            </a:graphic>
          </wp:inline>
        </w:drawing>
      </w:r>
    </w:p>
    <w:p w14:paraId="42BDC458" w14:textId="57C17E52" w:rsidR="006F1C0E" w:rsidRDefault="0097572A" w:rsidP="0097572A">
      <w:pPr>
        <w:pStyle w:val="Caption"/>
        <w:jc w:val="center"/>
        <w:rPr>
          <w:rFonts w:eastAsiaTheme="minorEastAsia"/>
          <w:sz w:val="22"/>
          <w:szCs w:val="22"/>
          <w:lang w:val="en-US" w:eastAsia="zh-CN"/>
        </w:rPr>
      </w:pPr>
      <w:bookmarkStart w:id="5" w:name="_Ref61447513"/>
      <w:r>
        <w:t xml:space="preserve">Figure </w:t>
      </w:r>
      <w:r>
        <w:fldChar w:fldCharType="begin"/>
      </w:r>
      <w:r>
        <w:instrText xml:space="preserve"> SEQ Figure \* ARABIC </w:instrText>
      </w:r>
      <w:r>
        <w:fldChar w:fldCharType="separate"/>
      </w:r>
      <w:r>
        <w:rPr>
          <w:noProof/>
        </w:rPr>
        <w:t>3</w:t>
      </w:r>
      <w:r>
        <w:fldChar w:fldCharType="end"/>
      </w:r>
      <w:bookmarkEnd w:id="5"/>
    </w:p>
    <w:p w14:paraId="4B30D895" w14:textId="77777777" w:rsidR="0097572A" w:rsidRDefault="0097572A" w:rsidP="005D5B2F">
      <w:pPr>
        <w:overflowPunct/>
        <w:autoSpaceDE/>
        <w:autoSpaceDN/>
        <w:adjustRightInd/>
        <w:spacing w:after="0" w:line="276" w:lineRule="auto"/>
        <w:jc w:val="both"/>
        <w:textAlignment w:val="auto"/>
        <w:rPr>
          <w:rFonts w:eastAsiaTheme="minorEastAsia"/>
          <w:sz w:val="22"/>
          <w:szCs w:val="22"/>
          <w:lang w:val="en-US" w:eastAsia="zh-CN"/>
        </w:rPr>
      </w:pPr>
    </w:p>
    <w:p w14:paraId="0A2DBCAD" w14:textId="77777777" w:rsidR="0097572A" w:rsidRDefault="008A1823" w:rsidP="0097572A">
      <w:pPr>
        <w:keepNext/>
        <w:overflowPunct/>
        <w:autoSpaceDE/>
        <w:autoSpaceDN/>
        <w:adjustRightInd/>
        <w:spacing w:after="0" w:line="276" w:lineRule="auto"/>
        <w:jc w:val="center"/>
        <w:textAlignment w:val="auto"/>
      </w:pPr>
      <w:r w:rsidRPr="008A1823">
        <w:rPr>
          <w:rFonts w:eastAsiaTheme="minorEastAsia"/>
          <w:noProof/>
          <w:sz w:val="22"/>
          <w:szCs w:val="22"/>
          <w:lang w:val="en-US" w:eastAsia="zh-CN"/>
        </w:rPr>
        <w:lastRenderedPageBreak/>
        <w:drawing>
          <wp:inline distT="0" distB="0" distL="0" distR="0" wp14:anchorId="680A60CE" wp14:editId="09BBF5A4">
            <wp:extent cx="5041127" cy="3479597"/>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4994" cy="3482266"/>
                    </a:xfrm>
                    <a:prstGeom prst="rect">
                      <a:avLst/>
                    </a:prstGeom>
                    <a:noFill/>
                    <a:ln>
                      <a:noFill/>
                    </a:ln>
                  </pic:spPr>
                </pic:pic>
              </a:graphicData>
            </a:graphic>
          </wp:inline>
        </w:drawing>
      </w:r>
    </w:p>
    <w:p w14:paraId="785042FC" w14:textId="64448E28" w:rsidR="008A1823" w:rsidRDefault="0097572A" w:rsidP="0097572A">
      <w:pPr>
        <w:pStyle w:val="Caption"/>
        <w:jc w:val="center"/>
        <w:rPr>
          <w:rFonts w:eastAsiaTheme="minorEastAsia"/>
          <w:sz w:val="22"/>
          <w:szCs w:val="22"/>
          <w:lang w:val="en-US" w:eastAsia="zh-CN"/>
        </w:rPr>
      </w:pPr>
      <w:bookmarkStart w:id="6" w:name="_Ref61447521"/>
      <w:r>
        <w:t xml:space="preserve">Figure </w:t>
      </w:r>
      <w:r>
        <w:fldChar w:fldCharType="begin"/>
      </w:r>
      <w:r>
        <w:instrText xml:space="preserve"> SEQ Figure \* ARABIC </w:instrText>
      </w:r>
      <w:r>
        <w:fldChar w:fldCharType="separate"/>
      </w:r>
      <w:r>
        <w:rPr>
          <w:noProof/>
        </w:rPr>
        <w:t>4</w:t>
      </w:r>
      <w:r>
        <w:fldChar w:fldCharType="end"/>
      </w:r>
      <w:bookmarkEnd w:id="6"/>
    </w:p>
    <w:p w14:paraId="19AB8471" w14:textId="77777777" w:rsidR="00E968DE" w:rsidRDefault="00E968DE" w:rsidP="005D5B2F">
      <w:pPr>
        <w:overflowPunct/>
        <w:autoSpaceDE/>
        <w:autoSpaceDN/>
        <w:adjustRightInd/>
        <w:spacing w:after="0" w:line="276" w:lineRule="auto"/>
        <w:jc w:val="both"/>
        <w:textAlignment w:val="auto"/>
        <w:rPr>
          <w:rFonts w:eastAsiaTheme="minorEastAsia"/>
          <w:sz w:val="22"/>
          <w:szCs w:val="22"/>
          <w:lang w:val="en-US" w:eastAsia="zh-CN"/>
        </w:rPr>
      </w:pPr>
    </w:p>
    <w:p w14:paraId="04C2D119" w14:textId="690080B2" w:rsidR="005D5B2F" w:rsidRPr="00084167" w:rsidRDefault="005D5B2F" w:rsidP="005D5B2F">
      <w:pPr>
        <w:overflowPunct/>
        <w:autoSpaceDE/>
        <w:autoSpaceDN/>
        <w:adjustRightInd/>
        <w:spacing w:after="0" w:line="276" w:lineRule="auto"/>
        <w:jc w:val="both"/>
        <w:textAlignment w:val="auto"/>
        <w:rPr>
          <w:rFonts w:eastAsiaTheme="minorEastAsia"/>
          <w:sz w:val="22"/>
          <w:szCs w:val="22"/>
          <w:lang w:val="en-US" w:eastAsia="zh-CN"/>
        </w:rPr>
      </w:pPr>
      <w:r w:rsidRPr="00084167">
        <w:rPr>
          <w:rFonts w:eastAsiaTheme="minorEastAsia"/>
          <w:sz w:val="22"/>
          <w:szCs w:val="22"/>
          <w:lang w:val="en-US" w:eastAsia="zh-CN"/>
        </w:rPr>
        <w:tab/>
      </w:r>
      <w:r w:rsidR="001B3C1A">
        <w:rPr>
          <w:rFonts w:eastAsiaTheme="minorEastAsia"/>
          <w:sz w:val="22"/>
          <w:szCs w:val="22"/>
          <w:lang w:val="en-US" w:eastAsia="zh-CN"/>
        </w:rPr>
        <w:t xml:space="preserve">Table 1 shows an overall comparison of the studied schemes. </w:t>
      </w:r>
      <w:bookmarkStart w:id="7" w:name="_Hlk61508062"/>
      <w:r w:rsidR="00E663F4" w:rsidRPr="00E663F4">
        <w:rPr>
          <w:rFonts w:eastAsiaTheme="minorEastAsia"/>
          <w:sz w:val="22"/>
          <w:szCs w:val="22"/>
          <w:lang w:val="en-US" w:eastAsia="zh-CN"/>
        </w:rPr>
        <w:t>Based on the discussion and simulation results, Assumption 3 offers a right balance between performance, decoding complexity and latency</w:t>
      </w:r>
      <w:r w:rsidR="00E663F4" w:rsidRPr="00E663F4" w:rsidDel="00E663F4">
        <w:rPr>
          <w:rFonts w:eastAsiaTheme="minorEastAsia"/>
          <w:sz w:val="22"/>
          <w:szCs w:val="22"/>
          <w:lang w:val="en-US" w:eastAsia="zh-CN"/>
        </w:rPr>
        <w:t xml:space="preserve"> </w:t>
      </w:r>
      <w:bookmarkEnd w:id="7"/>
      <w:r w:rsidR="009E67BC" w:rsidRPr="00084167">
        <w:rPr>
          <w:rFonts w:eastAsiaTheme="minorEastAsia"/>
          <w:sz w:val="22"/>
          <w:szCs w:val="22"/>
          <w:lang w:val="en-US" w:eastAsia="zh-CN"/>
        </w:rPr>
        <w:t>.</w:t>
      </w:r>
      <w:r w:rsidR="00353960">
        <w:rPr>
          <w:rFonts w:eastAsiaTheme="minorEastAsia"/>
          <w:sz w:val="22"/>
          <w:szCs w:val="22"/>
          <w:lang w:val="en-US" w:eastAsia="zh-CN"/>
        </w:rPr>
        <w:t xml:space="preserve"> </w:t>
      </w:r>
    </w:p>
    <w:tbl>
      <w:tblPr>
        <w:tblStyle w:val="TableGrid"/>
        <w:tblW w:w="0" w:type="auto"/>
        <w:jc w:val="center"/>
        <w:tblLook w:val="04A0" w:firstRow="1" w:lastRow="0" w:firstColumn="1" w:lastColumn="0" w:noHBand="0" w:noVBand="1"/>
      </w:tblPr>
      <w:tblGrid>
        <w:gridCol w:w="1890"/>
        <w:gridCol w:w="1940"/>
        <w:gridCol w:w="1845"/>
        <w:gridCol w:w="1430"/>
      </w:tblGrid>
      <w:tr w:rsidR="004E2CCD" w:rsidRPr="004F5260" w14:paraId="623A626A" w14:textId="77777777" w:rsidTr="006A4EF9">
        <w:trPr>
          <w:jc w:val="center"/>
        </w:trPr>
        <w:tc>
          <w:tcPr>
            <w:tcW w:w="7105" w:type="dxa"/>
            <w:gridSpan w:val="4"/>
            <w:tcBorders>
              <w:top w:val="nil"/>
              <w:left w:val="nil"/>
              <w:bottom w:val="single" w:sz="4" w:space="0" w:color="auto"/>
              <w:right w:val="nil"/>
            </w:tcBorders>
          </w:tcPr>
          <w:p w14:paraId="0A57B7FF" w14:textId="1C16122E" w:rsidR="004E2CCD" w:rsidRPr="004F5260" w:rsidRDefault="004E2CCD" w:rsidP="0091242A">
            <w:pPr>
              <w:overflowPunct/>
              <w:autoSpaceDE/>
              <w:autoSpaceDN/>
              <w:adjustRightInd/>
              <w:spacing w:after="0" w:line="276" w:lineRule="auto"/>
              <w:jc w:val="center"/>
              <w:textAlignment w:val="auto"/>
              <w:rPr>
                <w:rFonts w:eastAsiaTheme="minorEastAsia"/>
                <w:b/>
                <w:bCs/>
                <w:lang w:val="en-US" w:eastAsia="zh-CN"/>
              </w:rPr>
            </w:pPr>
            <w:r w:rsidRPr="004E2CCD">
              <w:rPr>
                <w:rFonts w:eastAsiaTheme="minorEastAsia"/>
                <w:b/>
                <w:bCs/>
                <w:lang w:val="en-US" w:eastAsia="zh-CN"/>
              </w:rPr>
              <w:t xml:space="preserve">Table 1 </w:t>
            </w:r>
            <w:r>
              <w:rPr>
                <w:rFonts w:eastAsiaTheme="minorEastAsia"/>
                <w:b/>
                <w:bCs/>
                <w:lang w:val="en-US" w:eastAsia="zh-CN"/>
              </w:rPr>
              <w:t>- O</w:t>
            </w:r>
            <w:r w:rsidRPr="004E2CCD">
              <w:rPr>
                <w:rFonts w:eastAsiaTheme="minorEastAsia"/>
                <w:b/>
                <w:bCs/>
                <w:lang w:val="en-US" w:eastAsia="zh-CN"/>
              </w:rPr>
              <w:t>verall comparison of the studied schemes</w:t>
            </w:r>
          </w:p>
        </w:tc>
      </w:tr>
      <w:tr w:rsidR="0091242A" w:rsidRPr="004F5260" w14:paraId="295358BD" w14:textId="77777777" w:rsidTr="00C5040E">
        <w:trPr>
          <w:jc w:val="center"/>
        </w:trPr>
        <w:tc>
          <w:tcPr>
            <w:tcW w:w="1890" w:type="dxa"/>
            <w:tcBorders>
              <w:top w:val="single" w:sz="4" w:space="0" w:color="auto"/>
            </w:tcBorders>
          </w:tcPr>
          <w:p w14:paraId="6CE7E502" w14:textId="1E0A08E0" w:rsidR="0091242A" w:rsidRPr="00C5040E" w:rsidRDefault="0091242A" w:rsidP="00C5040E">
            <w:pPr>
              <w:overflowPunct/>
              <w:autoSpaceDE/>
              <w:autoSpaceDN/>
              <w:adjustRightInd/>
              <w:spacing w:after="0" w:line="276" w:lineRule="auto"/>
              <w:jc w:val="center"/>
              <w:textAlignment w:val="auto"/>
              <w:rPr>
                <w:rFonts w:eastAsiaTheme="minorEastAsia"/>
                <w:b/>
                <w:bCs/>
                <w:lang w:val="en-US" w:eastAsia="zh-CN"/>
              </w:rPr>
            </w:pPr>
            <w:r w:rsidRPr="00C5040E">
              <w:rPr>
                <w:rFonts w:eastAsiaTheme="minorEastAsia"/>
                <w:b/>
                <w:bCs/>
                <w:lang w:val="en-US" w:eastAsia="zh-CN"/>
              </w:rPr>
              <w:t>Decoding Strategy</w:t>
            </w:r>
          </w:p>
        </w:tc>
        <w:tc>
          <w:tcPr>
            <w:tcW w:w="1940" w:type="dxa"/>
            <w:tcBorders>
              <w:top w:val="single" w:sz="4" w:space="0" w:color="auto"/>
            </w:tcBorders>
          </w:tcPr>
          <w:p w14:paraId="174961AF" w14:textId="66C68ACE" w:rsidR="0091242A" w:rsidRPr="00C5040E" w:rsidRDefault="0091242A" w:rsidP="00C5040E">
            <w:pPr>
              <w:overflowPunct/>
              <w:autoSpaceDE/>
              <w:autoSpaceDN/>
              <w:adjustRightInd/>
              <w:spacing w:after="0" w:line="276" w:lineRule="auto"/>
              <w:jc w:val="center"/>
              <w:textAlignment w:val="auto"/>
              <w:rPr>
                <w:rFonts w:eastAsiaTheme="minorEastAsia"/>
                <w:b/>
                <w:bCs/>
                <w:lang w:val="en-US" w:eastAsia="zh-CN"/>
              </w:rPr>
            </w:pPr>
            <w:r w:rsidRPr="00C5040E">
              <w:rPr>
                <w:rFonts w:eastAsiaTheme="minorEastAsia"/>
                <w:b/>
                <w:bCs/>
                <w:lang w:val="en-US" w:eastAsia="zh-CN"/>
              </w:rPr>
              <w:t>Complexity</w:t>
            </w:r>
          </w:p>
        </w:tc>
        <w:tc>
          <w:tcPr>
            <w:tcW w:w="1845" w:type="dxa"/>
            <w:tcBorders>
              <w:top w:val="single" w:sz="4" w:space="0" w:color="auto"/>
            </w:tcBorders>
          </w:tcPr>
          <w:p w14:paraId="75353609" w14:textId="3F26A93D" w:rsidR="0091242A" w:rsidRPr="00C5040E" w:rsidRDefault="0091242A" w:rsidP="00C5040E">
            <w:pPr>
              <w:overflowPunct/>
              <w:autoSpaceDE/>
              <w:autoSpaceDN/>
              <w:adjustRightInd/>
              <w:spacing w:after="0" w:line="276" w:lineRule="auto"/>
              <w:jc w:val="center"/>
              <w:textAlignment w:val="auto"/>
              <w:rPr>
                <w:rFonts w:eastAsiaTheme="minorEastAsia"/>
                <w:b/>
                <w:bCs/>
                <w:lang w:val="en-US" w:eastAsia="zh-CN"/>
              </w:rPr>
            </w:pPr>
            <w:r w:rsidRPr="00C5040E">
              <w:rPr>
                <w:rFonts w:eastAsiaTheme="minorEastAsia"/>
                <w:b/>
                <w:bCs/>
                <w:lang w:val="en-US" w:eastAsia="zh-CN"/>
              </w:rPr>
              <w:t>Average Latency</w:t>
            </w:r>
          </w:p>
        </w:tc>
        <w:tc>
          <w:tcPr>
            <w:tcW w:w="1430" w:type="dxa"/>
            <w:tcBorders>
              <w:top w:val="single" w:sz="4" w:space="0" w:color="auto"/>
            </w:tcBorders>
          </w:tcPr>
          <w:p w14:paraId="1566F1B5" w14:textId="6582D36E" w:rsidR="0091242A" w:rsidRPr="00C5040E" w:rsidRDefault="0091242A" w:rsidP="00C5040E">
            <w:pPr>
              <w:overflowPunct/>
              <w:autoSpaceDE/>
              <w:autoSpaceDN/>
              <w:adjustRightInd/>
              <w:spacing w:after="0" w:line="276" w:lineRule="auto"/>
              <w:jc w:val="center"/>
              <w:textAlignment w:val="auto"/>
              <w:rPr>
                <w:rFonts w:eastAsiaTheme="minorEastAsia"/>
                <w:b/>
                <w:bCs/>
                <w:lang w:val="en-US" w:eastAsia="zh-CN"/>
              </w:rPr>
            </w:pPr>
            <w:r w:rsidRPr="00C5040E">
              <w:rPr>
                <w:rFonts w:eastAsiaTheme="minorEastAsia"/>
                <w:b/>
                <w:bCs/>
                <w:lang w:val="en-US" w:eastAsia="zh-CN"/>
              </w:rPr>
              <w:t>Performance</w:t>
            </w:r>
          </w:p>
        </w:tc>
      </w:tr>
      <w:tr w:rsidR="0091242A" w:rsidRPr="004F5260" w14:paraId="63A5A6DF" w14:textId="77777777" w:rsidTr="00C5040E">
        <w:trPr>
          <w:jc w:val="center"/>
        </w:trPr>
        <w:tc>
          <w:tcPr>
            <w:tcW w:w="1890" w:type="dxa"/>
          </w:tcPr>
          <w:p w14:paraId="7D801609" w14:textId="1DE2B553" w:rsidR="0091242A" w:rsidRPr="00C5040E" w:rsidRDefault="0091242A" w:rsidP="00C5040E">
            <w:pPr>
              <w:overflowPunct/>
              <w:autoSpaceDE/>
              <w:autoSpaceDN/>
              <w:adjustRightInd/>
              <w:spacing w:after="0" w:line="276" w:lineRule="auto"/>
              <w:jc w:val="center"/>
              <w:textAlignment w:val="auto"/>
              <w:rPr>
                <w:rFonts w:eastAsiaTheme="minorEastAsia"/>
                <w:b/>
                <w:bCs/>
                <w:lang w:val="en-US" w:eastAsia="zh-CN"/>
              </w:rPr>
            </w:pPr>
            <w:r w:rsidRPr="00C5040E">
              <w:rPr>
                <w:rFonts w:eastAsiaTheme="minorEastAsia"/>
                <w:b/>
                <w:bCs/>
                <w:lang w:val="en-US" w:eastAsia="zh-CN"/>
              </w:rPr>
              <w:t>Assumption 1</w:t>
            </w:r>
          </w:p>
        </w:tc>
        <w:tc>
          <w:tcPr>
            <w:tcW w:w="1940" w:type="dxa"/>
          </w:tcPr>
          <w:p w14:paraId="35DA4D22" w14:textId="56FD88D1" w:rsidR="0091242A" w:rsidRPr="00C5040E" w:rsidRDefault="0091242A" w:rsidP="00C5040E">
            <w:pPr>
              <w:overflowPunct/>
              <w:autoSpaceDE/>
              <w:autoSpaceDN/>
              <w:adjustRightInd/>
              <w:spacing w:after="0" w:line="276" w:lineRule="auto"/>
              <w:jc w:val="center"/>
              <w:textAlignment w:val="auto"/>
              <w:rPr>
                <w:rFonts w:eastAsiaTheme="minorEastAsia"/>
                <w:lang w:val="en-US" w:eastAsia="zh-CN"/>
              </w:rPr>
            </w:pPr>
            <w:r w:rsidRPr="00C5040E">
              <w:rPr>
                <w:rFonts w:eastAsiaTheme="minorEastAsia"/>
                <w:lang w:val="en-US" w:eastAsia="zh-CN"/>
              </w:rPr>
              <w:t>1 BD + Buffering</w:t>
            </w:r>
          </w:p>
        </w:tc>
        <w:tc>
          <w:tcPr>
            <w:tcW w:w="1845" w:type="dxa"/>
          </w:tcPr>
          <w:p w14:paraId="12CDE08E" w14:textId="48063516" w:rsidR="0091242A" w:rsidRPr="00C5040E" w:rsidRDefault="0091242A" w:rsidP="00C5040E">
            <w:pPr>
              <w:overflowPunct/>
              <w:autoSpaceDE/>
              <w:autoSpaceDN/>
              <w:adjustRightInd/>
              <w:spacing w:after="0" w:line="276" w:lineRule="auto"/>
              <w:jc w:val="center"/>
              <w:textAlignment w:val="auto"/>
              <w:rPr>
                <w:rFonts w:eastAsiaTheme="minorEastAsia"/>
                <w:lang w:val="en-US" w:eastAsia="zh-CN"/>
              </w:rPr>
            </w:pPr>
            <w:r w:rsidRPr="00C5040E">
              <w:rPr>
                <w:rFonts w:eastAsiaTheme="minorEastAsia"/>
                <w:lang w:val="en-US" w:eastAsia="zh-CN"/>
              </w:rPr>
              <w:t>High</w:t>
            </w:r>
          </w:p>
        </w:tc>
        <w:tc>
          <w:tcPr>
            <w:tcW w:w="1430" w:type="dxa"/>
          </w:tcPr>
          <w:p w14:paraId="7F2C5AD5" w14:textId="598592DF" w:rsidR="0091242A" w:rsidRPr="00C5040E" w:rsidRDefault="004F5260" w:rsidP="00C5040E">
            <w:pPr>
              <w:overflowPunct/>
              <w:autoSpaceDE/>
              <w:autoSpaceDN/>
              <w:adjustRightInd/>
              <w:spacing w:after="0" w:line="276" w:lineRule="auto"/>
              <w:jc w:val="center"/>
              <w:textAlignment w:val="auto"/>
              <w:rPr>
                <w:rFonts w:eastAsiaTheme="minorEastAsia"/>
                <w:lang w:val="en-US" w:eastAsia="zh-CN"/>
              </w:rPr>
            </w:pPr>
            <w:r w:rsidRPr="00C5040E">
              <w:rPr>
                <w:rFonts w:eastAsiaTheme="minorEastAsia"/>
                <w:lang w:val="en-US" w:eastAsia="zh-CN"/>
              </w:rPr>
              <w:t>High</w:t>
            </w:r>
          </w:p>
        </w:tc>
      </w:tr>
      <w:tr w:rsidR="0091242A" w:rsidRPr="004F5260" w14:paraId="45D783B7" w14:textId="77777777" w:rsidTr="00C5040E">
        <w:trPr>
          <w:jc w:val="center"/>
        </w:trPr>
        <w:tc>
          <w:tcPr>
            <w:tcW w:w="1890" w:type="dxa"/>
          </w:tcPr>
          <w:p w14:paraId="64FF9ED6" w14:textId="13B4EAEA" w:rsidR="0091242A" w:rsidRPr="00C5040E" w:rsidRDefault="0091242A" w:rsidP="00C5040E">
            <w:pPr>
              <w:overflowPunct/>
              <w:autoSpaceDE/>
              <w:autoSpaceDN/>
              <w:adjustRightInd/>
              <w:spacing w:after="0" w:line="276" w:lineRule="auto"/>
              <w:jc w:val="center"/>
              <w:textAlignment w:val="auto"/>
              <w:rPr>
                <w:rFonts w:eastAsiaTheme="minorEastAsia"/>
                <w:b/>
                <w:bCs/>
                <w:lang w:val="en-US" w:eastAsia="zh-CN"/>
              </w:rPr>
            </w:pPr>
            <w:r w:rsidRPr="00C5040E">
              <w:rPr>
                <w:rFonts w:eastAsiaTheme="minorEastAsia"/>
                <w:b/>
                <w:bCs/>
                <w:lang w:val="en-US" w:eastAsia="zh-CN"/>
              </w:rPr>
              <w:t>Assumption 2</w:t>
            </w:r>
          </w:p>
        </w:tc>
        <w:tc>
          <w:tcPr>
            <w:tcW w:w="1940" w:type="dxa"/>
          </w:tcPr>
          <w:p w14:paraId="3D7D722D" w14:textId="64365671" w:rsidR="0091242A" w:rsidRPr="00C5040E" w:rsidRDefault="0091242A" w:rsidP="00C5040E">
            <w:pPr>
              <w:overflowPunct/>
              <w:autoSpaceDE/>
              <w:autoSpaceDN/>
              <w:adjustRightInd/>
              <w:spacing w:after="0" w:line="276" w:lineRule="auto"/>
              <w:jc w:val="center"/>
              <w:textAlignment w:val="auto"/>
              <w:rPr>
                <w:rFonts w:eastAsiaTheme="minorEastAsia"/>
                <w:lang w:val="en-US" w:eastAsia="zh-CN"/>
              </w:rPr>
            </w:pPr>
            <w:r w:rsidRPr="00C5040E">
              <w:rPr>
                <w:rFonts w:eastAsiaTheme="minorEastAsia"/>
                <w:lang w:val="en-US" w:eastAsia="zh-CN"/>
              </w:rPr>
              <w:t xml:space="preserve">2 BD </w:t>
            </w:r>
          </w:p>
        </w:tc>
        <w:tc>
          <w:tcPr>
            <w:tcW w:w="1845" w:type="dxa"/>
          </w:tcPr>
          <w:p w14:paraId="1091FA8C" w14:textId="1C8FE5A3" w:rsidR="0091242A" w:rsidRPr="00C5040E" w:rsidRDefault="0091242A" w:rsidP="00C5040E">
            <w:pPr>
              <w:overflowPunct/>
              <w:autoSpaceDE/>
              <w:autoSpaceDN/>
              <w:adjustRightInd/>
              <w:spacing w:after="0" w:line="276" w:lineRule="auto"/>
              <w:jc w:val="center"/>
              <w:textAlignment w:val="auto"/>
              <w:rPr>
                <w:rFonts w:eastAsiaTheme="minorEastAsia"/>
                <w:lang w:val="en-US" w:eastAsia="zh-CN"/>
              </w:rPr>
            </w:pPr>
            <w:r w:rsidRPr="00C5040E">
              <w:rPr>
                <w:rFonts w:eastAsiaTheme="minorEastAsia"/>
                <w:lang w:val="en-US" w:eastAsia="zh-CN"/>
              </w:rPr>
              <w:t>Low</w:t>
            </w:r>
          </w:p>
        </w:tc>
        <w:tc>
          <w:tcPr>
            <w:tcW w:w="1430" w:type="dxa"/>
          </w:tcPr>
          <w:p w14:paraId="4B458A4D" w14:textId="7B3B34E3" w:rsidR="0091242A" w:rsidRPr="00C5040E" w:rsidRDefault="004F5260" w:rsidP="00C5040E">
            <w:pPr>
              <w:overflowPunct/>
              <w:autoSpaceDE/>
              <w:autoSpaceDN/>
              <w:adjustRightInd/>
              <w:spacing w:after="0" w:line="276" w:lineRule="auto"/>
              <w:jc w:val="center"/>
              <w:textAlignment w:val="auto"/>
              <w:rPr>
                <w:rFonts w:eastAsiaTheme="minorEastAsia"/>
                <w:lang w:val="en-US" w:eastAsia="zh-CN"/>
              </w:rPr>
            </w:pPr>
            <w:r w:rsidRPr="00C5040E">
              <w:rPr>
                <w:rFonts w:eastAsiaTheme="minorEastAsia"/>
                <w:lang w:val="en-US" w:eastAsia="zh-CN"/>
              </w:rPr>
              <w:t>Low</w:t>
            </w:r>
          </w:p>
        </w:tc>
      </w:tr>
      <w:tr w:rsidR="0091242A" w:rsidRPr="004F5260" w14:paraId="129EAF15" w14:textId="77777777" w:rsidTr="00C5040E">
        <w:trPr>
          <w:jc w:val="center"/>
        </w:trPr>
        <w:tc>
          <w:tcPr>
            <w:tcW w:w="1890" w:type="dxa"/>
          </w:tcPr>
          <w:p w14:paraId="77E4D1DA" w14:textId="33A1463C" w:rsidR="0091242A" w:rsidRPr="00C5040E" w:rsidRDefault="0091242A" w:rsidP="00C5040E">
            <w:pPr>
              <w:overflowPunct/>
              <w:autoSpaceDE/>
              <w:autoSpaceDN/>
              <w:adjustRightInd/>
              <w:spacing w:after="0" w:line="276" w:lineRule="auto"/>
              <w:jc w:val="center"/>
              <w:textAlignment w:val="auto"/>
              <w:rPr>
                <w:rFonts w:eastAsiaTheme="minorEastAsia"/>
                <w:b/>
                <w:bCs/>
                <w:lang w:val="en-US" w:eastAsia="zh-CN"/>
              </w:rPr>
            </w:pPr>
            <w:r w:rsidRPr="00C5040E">
              <w:rPr>
                <w:rFonts w:eastAsiaTheme="minorEastAsia"/>
                <w:b/>
                <w:bCs/>
                <w:lang w:val="en-US" w:eastAsia="zh-CN"/>
              </w:rPr>
              <w:t>Assumption 3</w:t>
            </w:r>
          </w:p>
        </w:tc>
        <w:tc>
          <w:tcPr>
            <w:tcW w:w="1940" w:type="dxa"/>
          </w:tcPr>
          <w:p w14:paraId="20539840" w14:textId="12025E78" w:rsidR="0091242A" w:rsidRPr="00C5040E" w:rsidRDefault="0091242A" w:rsidP="00C5040E">
            <w:pPr>
              <w:overflowPunct/>
              <w:autoSpaceDE/>
              <w:autoSpaceDN/>
              <w:adjustRightInd/>
              <w:spacing w:after="0" w:line="276" w:lineRule="auto"/>
              <w:jc w:val="center"/>
              <w:textAlignment w:val="auto"/>
              <w:rPr>
                <w:rFonts w:eastAsiaTheme="minorEastAsia"/>
                <w:lang w:val="en-US" w:eastAsia="zh-CN"/>
              </w:rPr>
            </w:pPr>
            <w:r w:rsidRPr="00C5040E">
              <w:rPr>
                <w:rFonts w:eastAsiaTheme="minorEastAsia"/>
                <w:lang w:val="en-US" w:eastAsia="zh-CN"/>
              </w:rPr>
              <w:t>2 BD + Buffering</w:t>
            </w:r>
          </w:p>
        </w:tc>
        <w:tc>
          <w:tcPr>
            <w:tcW w:w="1845" w:type="dxa"/>
          </w:tcPr>
          <w:p w14:paraId="4204930F" w14:textId="40B9A2C3" w:rsidR="0091242A" w:rsidRPr="00C5040E" w:rsidRDefault="0091242A" w:rsidP="00C5040E">
            <w:pPr>
              <w:overflowPunct/>
              <w:autoSpaceDE/>
              <w:autoSpaceDN/>
              <w:adjustRightInd/>
              <w:spacing w:after="0" w:line="276" w:lineRule="auto"/>
              <w:jc w:val="center"/>
              <w:textAlignment w:val="auto"/>
              <w:rPr>
                <w:rFonts w:eastAsiaTheme="minorEastAsia"/>
                <w:lang w:val="en-US" w:eastAsia="zh-CN"/>
              </w:rPr>
            </w:pPr>
            <w:r w:rsidRPr="00C5040E">
              <w:rPr>
                <w:rFonts w:eastAsiaTheme="minorEastAsia"/>
                <w:lang w:val="en-US" w:eastAsia="zh-CN"/>
              </w:rPr>
              <w:t>Low</w:t>
            </w:r>
          </w:p>
        </w:tc>
        <w:tc>
          <w:tcPr>
            <w:tcW w:w="1430" w:type="dxa"/>
          </w:tcPr>
          <w:p w14:paraId="448A8F0D" w14:textId="74BD8A96" w:rsidR="0091242A" w:rsidRPr="00C5040E" w:rsidRDefault="004F5260" w:rsidP="00C5040E">
            <w:pPr>
              <w:overflowPunct/>
              <w:autoSpaceDE/>
              <w:autoSpaceDN/>
              <w:adjustRightInd/>
              <w:spacing w:after="0" w:line="276" w:lineRule="auto"/>
              <w:jc w:val="center"/>
              <w:textAlignment w:val="auto"/>
              <w:rPr>
                <w:rFonts w:eastAsiaTheme="minorEastAsia"/>
                <w:lang w:val="en-US" w:eastAsia="zh-CN"/>
              </w:rPr>
            </w:pPr>
            <w:r w:rsidRPr="00C5040E">
              <w:rPr>
                <w:rFonts w:eastAsiaTheme="minorEastAsia"/>
                <w:lang w:val="en-US" w:eastAsia="zh-CN"/>
              </w:rPr>
              <w:t>High</w:t>
            </w:r>
          </w:p>
        </w:tc>
      </w:tr>
      <w:tr w:rsidR="0091242A" w:rsidRPr="004F5260" w14:paraId="09D47849" w14:textId="77777777" w:rsidTr="00C5040E">
        <w:trPr>
          <w:jc w:val="center"/>
        </w:trPr>
        <w:tc>
          <w:tcPr>
            <w:tcW w:w="1890" w:type="dxa"/>
          </w:tcPr>
          <w:p w14:paraId="4FED71EC" w14:textId="43C37DBD" w:rsidR="0091242A" w:rsidRPr="00C5040E" w:rsidRDefault="0091242A" w:rsidP="00C5040E">
            <w:pPr>
              <w:overflowPunct/>
              <w:autoSpaceDE/>
              <w:autoSpaceDN/>
              <w:adjustRightInd/>
              <w:spacing w:after="0" w:line="276" w:lineRule="auto"/>
              <w:jc w:val="center"/>
              <w:textAlignment w:val="auto"/>
              <w:rPr>
                <w:rFonts w:eastAsiaTheme="minorEastAsia"/>
                <w:b/>
                <w:bCs/>
                <w:lang w:val="en-US" w:eastAsia="zh-CN"/>
              </w:rPr>
            </w:pPr>
            <w:r w:rsidRPr="00C5040E">
              <w:rPr>
                <w:rFonts w:eastAsiaTheme="minorEastAsia"/>
                <w:b/>
                <w:bCs/>
                <w:lang w:val="en-US" w:eastAsia="zh-CN"/>
              </w:rPr>
              <w:t>Assumption 4</w:t>
            </w:r>
          </w:p>
        </w:tc>
        <w:tc>
          <w:tcPr>
            <w:tcW w:w="1940" w:type="dxa"/>
          </w:tcPr>
          <w:p w14:paraId="63384F96" w14:textId="256F6278" w:rsidR="0091242A" w:rsidRPr="00C5040E" w:rsidRDefault="0091242A" w:rsidP="00C5040E">
            <w:pPr>
              <w:overflowPunct/>
              <w:autoSpaceDE/>
              <w:autoSpaceDN/>
              <w:adjustRightInd/>
              <w:spacing w:after="0" w:line="276" w:lineRule="auto"/>
              <w:jc w:val="center"/>
              <w:textAlignment w:val="auto"/>
              <w:rPr>
                <w:rFonts w:eastAsiaTheme="minorEastAsia"/>
                <w:lang w:val="en-US" w:eastAsia="zh-CN"/>
              </w:rPr>
            </w:pPr>
            <w:r w:rsidRPr="00C5040E">
              <w:rPr>
                <w:rFonts w:eastAsiaTheme="minorEastAsia"/>
                <w:lang w:val="en-US" w:eastAsia="zh-CN"/>
              </w:rPr>
              <w:t xml:space="preserve">3 BD + Buffering </w:t>
            </w:r>
          </w:p>
        </w:tc>
        <w:tc>
          <w:tcPr>
            <w:tcW w:w="1845" w:type="dxa"/>
          </w:tcPr>
          <w:p w14:paraId="02521A11" w14:textId="783E7DE5" w:rsidR="0091242A" w:rsidRPr="00C5040E" w:rsidRDefault="002B0BF0" w:rsidP="00C5040E">
            <w:pPr>
              <w:overflowPunct/>
              <w:autoSpaceDE/>
              <w:autoSpaceDN/>
              <w:adjustRightInd/>
              <w:spacing w:after="0" w:line="276" w:lineRule="auto"/>
              <w:jc w:val="center"/>
              <w:textAlignment w:val="auto"/>
              <w:rPr>
                <w:rFonts w:eastAsiaTheme="minorEastAsia"/>
                <w:lang w:val="en-US" w:eastAsia="zh-CN"/>
              </w:rPr>
            </w:pPr>
            <w:r>
              <w:rPr>
                <w:rFonts w:eastAsiaTheme="minorEastAsia"/>
                <w:lang w:val="en-US" w:eastAsia="zh-CN"/>
              </w:rPr>
              <w:t>Low</w:t>
            </w:r>
          </w:p>
        </w:tc>
        <w:tc>
          <w:tcPr>
            <w:tcW w:w="1430" w:type="dxa"/>
          </w:tcPr>
          <w:p w14:paraId="22BEB939" w14:textId="43E9C975" w:rsidR="0091242A" w:rsidRPr="00C5040E" w:rsidRDefault="002B0BF0" w:rsidP="00C5040E">
            <w:pPr>
              <w:overflowPunct/>
              <w:autoSpaceDE/>
              <w:autoSpaceDN/>
              <w:adjustRightInd/>
              <w:spacing w:after="0" w:line="276" w:lineRule="auto"/>
              <w:jc w:val="center"/>
              <w:textAlignment w:val="auto"/>
              <w:rPr>
                <w:rFonts w:eastAsiaTheme="minorEastAsia"/>
                <w:lang w:val="en-US" w:eastAsia="zh-CN"/>
              </w:rPr>
            </w:pPr>
            <w:r>
              <w:rPr>
                <w:rFonts w:eastAsiaTheme="minorEastAsia"/>
                <w:lang w:val="en-US" w:eastAsia="zh-CN"/>
              </w:rPr>
              <w:t>High</w:t>
            </w:r>
          </w:p>
        </w:tc>
      </w:tr>
    </w:tbl>
    <w:p w14:paraId="46D56DEE" w14:textId="77777777" w:rsidR="00AD7F44" w:rsidRPr="00043D58" w:rsidRDefault="00AD7F44" w:rsidP="00904F8F">
      <w:pPr>
        <w:overflowPunct/>
        <w:autoSpaceDE/>
        <w:autoSpaceDN/>
        <w:adjustRightInd/>
        <w:spacing w:after="0" w:line="276" w:lineRule="auto"/>
        <w:jc w:val="both"/>
        <w:textAlignment w:val="auto"/>
        <w:rPr>
          <w:rFonts w:eastAsiaTheme="minorEastAsia"/>
          <w:sz w:val="22"/>
          <w:szCs w:val="22"/>
          <w:lang w:val="en-US" w:eastAsia="zh-CN"/>
        </w:rPr>
      </w:pPr>
    </w:p>
    <w:p w14:paraId="2E600389" w14:textId="2B9F76D9" w:rsidR="001B3C1A" w:rsidRPr="00A6478E" w:rsidRDefault="00060591" w:rsidP="00060591">
      <w:pPr>
        <w:spacing w:line="276" w:lineRule="auto"/>
        <w:jc w:val="both"/>
        <w:rPr>
          <w:bCs/>
          <w:i/>
          <w:sz w:val="22"/>
          <w:szCs w:val="22"/>
        </w:rPr>
      </w:pPr>
      <w:r w:rsidRPr="00A6478E">
        <w:rPr>
          <w:b/>
          <w:i/>
          <w:sz w:val="22"/>
          <w:szCs w:val="22"/>
        </w:rPr>
        <w:t>Observation 3:</w:t>
      </w:r>
      <w:r w:rsidRPr="00DC617C">
        <w:rPr>
          <w:b/>
          <w:i/>
          <w:sz w:val="22"/>
          <w:szCs w:val="22"/>
        </w:rPr>
        <w:t xml:space="preserve"> </w:t>
      </w:r>
      <w:bookmarkStart w:id="8" w:name="_Hlk61509304"/>
      <w:r w:rsidR="001B3C1A" w:rsidRPr="00D07F8F">
        <w:rPr>
          <w:bCs/>
          <w:i/>
          <w:sz w:val="22"/>
          <w:szCs w:val="22"/>
        </w:rPr>
        <w:t>Based on th</w:t>
      </w:r>
      <w:r w:rsidR="001B3C1A">
        <w:rPr>
          <w:bCs/>
          <w:i/>
          <w:sz w:val="22"/>
          <w:szCs w:val="22"/>
        </w:rPr>
        <w:t>e</w:t>
      </w:r>
      <w:r w:rsidR="001B3C1A" w:rsidRPr="00D07F8F">
        <w:rPr>
          <w:bCs/>
          <w:i/>
          <w:sz w:val="22"/>
          <w:szCs w:val="22"/>
        </w:rPr>
        <w:t xml:space="preserve"> discussion and simulation results, </w:t>
      </w:r>
      <w:r w:rsidR="001B3C1A">
        <w:rPr>
          <w:bCs/>
          <w:i/>
          <w:sz w:val="22"/>
          <w:szCs w:val="22"/>
        </w:rPr>
        <w:t>A</w:t>
      </w:r>
      <w:r w:rsidR="001B3C1A" w:rsidRPr="00D07F8F">
        <w:rPr>
          <w:bCs/>
          <w:i/>
          <w:sz w:val="22"/>
          <w:szCs w:val="22"/>
        </w:rPr>
        <w:t xml:space="preserve">ssumption 3 </w:t>
      </w:r>
      <w:r w:rsidR="00E663F4">
        <w:rPr>
          <w:bCs/>
          <w:i/>
          <w:sz w:val="22"/>
          <w:szCs w:val="22"/>
        </w:rPr>
        <w:t>offers a right balance</w:t>
      </w:r>
      <w:r w:rsidR="001B3C1A" w:rsidRPr="00D07F8F">
        <w:rPr>
          <w:bCs/>
          <w:i/>
          <w:sz w:val="22"/>
          <w:szCs w:val="22"/>
        </w:rPr>
        <w:t xml:space="preserve"> </w:t>
      </w:r>
      <w:r w:rsidR="00E663F4">
        <w:rPr>
          <w:bCs/>
          <w:i/>
          <w:sz w:val="22"/>
          <w:szCs w:val="22"/>
        </w:rPr>
        <w:t xml:space="preserve">between </w:t>
      </w:r>
      <w:r w:rsidR="00E663F4" w:rsidRPr="00306B72">
        <w:rPr>
          <w:bCs/>
          <w:i/>
          <w:sz w:val="22"/>
          <w:szCs w:val="22"/>
        </w:rPr>
        <w:t>performance</w:t>
      </w:r>
      <w:r w:rsidR="00E663F4">
        <w:rPr>
          <w:bCs/>
          <w:i/>
          <w:sz w:val="22"/>
          <w:szCs w:val="22"/>
        </w:rPr>
        <w:t xml:space="preserve">, </w:t>
      </w:r>
      <w:r w:rsidR="001B3C1A" w:rsidRPr="00D07F8F">
        <w:rPr>
          <w:bCs/>
          <w:i/>
          <w:sz w:val="22"/>
          <w:szCs w:val="22"/>
        </w:rPr>
        <w:t>decoding complexity</w:t>
      </w:r>
      <w:r w:rsidR="00E663F4">
        <w:rPr>
          <w:bCs/>
          <w:i/>
          <w:sz w:val="22"/>
          <w:szCs w:val="22"/>
        </w:rPr>
        <w:t xml:space="preserve"> and</w:t>
      </w:r>
      <w:r w:rsidR="001B3C1A" w:rsidRPr="00D07F8F">
        <w:rPr>
          <w:bCs/>
          <w:i/>
          <w:sz w:val="22"/>
          <w:szCs w:val="22"/>
        </w:rPr>
        <w:t xml:space="preserve"> latency</w:t>
      </w:r>
      <w:bookmarkEnd w:id="8"/>
      <w:r w:rsidR="001B3C1A">
        <w:rPr>
          <w:bCs/>
          <w:i/>
          <w:sz w:val="22"/>
          <w:szCs w:val="22"/>
        </w:rPr>
        <w:t>.</w:t>
      </w:r>
      <w:r w:rsidR="001B3C1A" w:rsidRPr="00D07F8F" w:rsidDel="001B3C1A">
        <w:rPr>
          <w:bCs/>
          <w:i/>
          <w:sz w:val="22"/>
          <w:szCs w:val="22"/>
        </w:rPr>
        <w:t xml:space="preserve"> </w:t>
      </w:r>
    </w:p>
    <w:p w14:paraId="33B4A0EF" w14:textId="43FF60CD" w:rsidR="00652B6B" w:rsidRDefault="00641DD7" w:rsidP="002E42A1">
      <w:pPr>
        <w:spacing w:line="276" w:lineRule="auto"/>
        <w:jc w:val="both"/>
        <w:rPr>
          <w:bCs/>
          <w:i/>
          <w:sz w:val="22"/>
          <w:szCs w:val="22"/>
        </w:rPr>
      </w:pPr>
      <w:r w:rsidRPr="00D07F8F">
        <w:rPr>
          <w:b/>
          <w:i/>
          <w:sz w:val="22"/>
          <w:szCs w:val="22"/>
        </w:rPr>
        <w:t xml:space="preserve">Proposal </w:t>
      </w:r>
      <w:r w:rsidR="00A515B6" w:rsidRPr="00D07F8F">
        <w:rPr>
          <w:b/>
          <w:i/>
          <w:sz w:val="22"/>
          <w:szCs w:val="22"/>
        </w:rPr>
        <w:t>3</w:t>
      </w:r>
      <w:r w:rsidRPr="00D07F8F">
        <w:rPr>
          <w:b/>
          <w:i/>
          <w:sz w:val="22"/>
          <w:szCs w:val="22"/>
        </w:rPr>
        <w:t>:</w:t>
      </w:r>
      <w:r w:rsidRPr="00043D58">
        <w:rPr>
          <w:b/>
          <w:i/>
          <w:sz w:val="22"/>
          <w:szCs w:val="22"/>
        </w:rPr>
        <w:t xml:space="preserve"> </w:t>
      </w:r>
      <w:r w:rsidRPr="00D07F8F">
        <w:rPr>
          <w:bCs/>
          <w:i/>
          <w:sz w:val="22"/>
          <w:szCs w:val="22"/>
        </w:rPr>
        <w:t xml:space="preserve">Support </w:t>
      </w:r>
      <w:r w:rsidR="00B312E0" w:rsidRPr="00D07F8F">
        <w:rPr>
          <w:bCs/>
          <w:i/>
          <w:sz w:val="22"/>
          <w:szCs w:val="22"/>
        </w:rPr>
        <w:t>Assumption 3</w:t>
      </w:r>
      <w:r w:rsidR="00E663F4">
        <w:rPr>
          <w:bCs/>
          <w:i/>
          <w:sz w:val="22"/>
          <w:szCs w:val="22"/>
        </w:rPr>
        <w:t xml:space="preserve"> for PDCCH decoding.</w:t>
      </w:r>
      <w:r w:rsidR="00B312E0" w:rsidRPr="00D07F8F">
        <w:rPr>
          <w:bCs/>
          <w:i/>
          <w:sz w:val="22"/>
          <w:szCs w:val="22"/>
        </w:rPr>
        <w:t xml:space="preserve"> </w:t>
      </w:r>
    </w:p>
    <w:p w14:paraId="1BCD547F" w14:textId="77777777" w:rsidR="00F013FA" w:rsidRPr="00306B72" w:rsidRDefault="00F013FA" w:rsidP="002E42A1">
      <w:pPr>
        <w:spacing w:line="276" w:lineRule="auto"/>
        <w:jc w:val="both"/>
        <w:rPr>
          <w:bCs/>
          <w:i/>
          <w:sz w:val="22"/>
          <w:szCs w:val="22"/>
          <w:u w:val="single"/>
        </w:rPr>
      </w:pPr>
    </w:p>
    <w:p w14:paraId="4963F991" w14:textId="14F58E71" w:rsidR="00C4142E" w:rsidRDefault="0055532F" w:rsidP="00904F8F">
      <w:pPr>
        <w:pStyle w:val="Heading1"/>
        <w:numPr>
          <w:ilvl w:val="0"/>
          <w:numId w:val="4"/>
        </w:numPr>
        <w:spacing w:before="0" w:after="0" w:line="276" w:lineRule="auto"/>
        <w:contextualSpacing/>
        <w:jc w:val="both"/>
        <w:rPr>
          <w:rFonts w:cs="Arial"/>
          <w:smallCaps/>
          <w:lang w:val="en-US"/>
        </w:rPr>
      </w:pPr>
      <w:r>
        <w:rPr>
          <w:rFonts w:cs="Arial"/>
          <w:smallCaps/>
          <w:lang w:val="en-US"/>
        </w:rPr>
        <w:t>PU</w:t>
      </w:r>
      <w:r w:rsidR="007643E9">
        <w:rPr>
          <w:rFonts w:cs="Arial"/>
          <w:smallCaps/>
          <w:lang w:val="en-US"/>
        </w:rPr>
        <w:t>S</w:t>
      </w:r>
      <w:r>
        <w:rPr>
          <w:rFonts w:cs="Arial"/>
          <w:smallCaps/>
          <w:lang w:val="en-US"/>
        </w:rPr>
        <w:t>CH</w:t>
      </w:r>
    </w:p>
    <w:tbl>
      <w:tblPr>
        <w:tblStyle w:val="TableGrid"/>
        <w:tblW w:w="0" w:type="auto"/>
        <w:tblLook w:val="04A0" w:firstRow="1" w:lastRow="0" w:firstColumn="1" w:lastColumn="0" w:noHBand="0" w:noVBand="1"/>
      </w:tblPr>
      <w:tblGrid>
        <w:gridCol w:w="10160"/>
      </w:tblGrid>
      <w:tr w:rsidR="007643E9" w:rsidRPr="00DA395A" w14:paraId="3423F49B" w14:textId="77777777" w:rsidTr="000D4AB8">
        <w:tc>
          <w:tcPr>
            <w:tcW w:w="10160" w:type="dxa"/>
          </w:tcPr>
          <w:p w14:paraId="73DA8A5F" w14:textId="77777777" w:rsidR="007643E9" w:rsidRPr="00DA395A" w:rsidRDefault="007643E9" w:rsidP="00DA395A">
            <w:pPr>
              <w:autoSpaceDE/>
              <w:autoSpaceDN/>
              <w:adjustRightInd/>
              <w:spacing w:before="0" w:after="0" w:line="240" w:lineRule="auto"/>
              <w:rPr>
                <w:rFonts w:eastAsia="Batang"/>
                <w:i/>
                <w:iCs/>
                <w:sz w:val="22"/>
                <w:szCs w:val="22"/>
                <w:highlight w:val="darkYellow"/>
                <w:lang w:eastAsia="zh-CN"/>
              </w:rPr>
            </w:pPr>
            <w:r w:rsidRPr="00DA395A">
              <w:rPr>
                <w:rFonts w:eastAsia="Batang"/>
                <w:b/>
                <w:bCs/>
                <w:i/>
                <w:iCs/>
                <w:sz w:val="22"/>
                <w:szCs w:val="22"/>
                <w:highlight w:val="darkYellow"/>
                <w:lang w:eastAsia="zh-CN"/>
              </w:rPr>
              <w:t>Working Assumption</w:t>
            </w:r>
          </w:p>
          <w:p w14:paraId="21FB54C0" w14:textId="77777777" w:rsidR="007643E9" w:rsidRPr="00DA395A" w:rsidRDefault="007643E9" w:rsidP="00DA395A">
            <w:pPr>
              <w:autoSpaceDE/>
              <w:autoSpaceDN/>
              <w:adjustRightInd/>
              <w:spacing w:before="0" w:after="0" w:line="240" w:lineRule="auto"/>
              <w:rPr>
                <w:b/>
                <w:bCs/>
                <w:i/>
                <w:iCs/>
                <w:strike/>
                <w:sz w:val="22"/>
                <w:szCs w:val="22"/>
                <w:lang w:eastAsia="zh-CN"/>
              </w:rPr>
            </w:pPr>
            <w:r w:rsidRPr="00DA395A">
              <w:rPr>
                <w:rFonts w:eastAsia="Batang"/>
                <w:i/>
                <w:iCs/>
                <w:sz w:val="22"/>
                <w:szCs w:val="22"/>
                <w:lang w:eastAsia="zh-CN"/>
              </w:rPr>
              <w:t xml:space="preserve">For single DCI based </w:t>
            </w:r>
            <w:bookmarkStart w:id="9" w:name="_Hlk61509485"/>
            <w:r w:rsidRPr="00DA395A">
              <w:rPr>
                <w:rFonts w:eastAsia="Batang"/>
                <w:i/>
                <w:iCs/>
                <w:sz w:val="22"/>
                <w:szCs w:val="22"/>
                <w:lang w:eastAsia="zh-CN"/>
              </w:rPr>
              <w:t>M-TRP PUSCH repetition Type A and B</w:t>
            </w:r>
            <w:bookmarkEnd w:id="9"/>
            <w:r w:rsidRPr="00DA395A">
              <w:rPr>
                <w:rFonts w:eastAsia="Batang"/>
                <w:i/>
                <w:iCs/>
                <w:sz w:val="22"/>
                <w:szCs w:val="22"/>
                <w:lang w:eastAsia="zh-CN"/>
              </w:rPr>
              <w:t xml:space="preserve">, it </w:t>
            </w:r>
            <w:bookmarkStart w:id="10" w:name="_Hlk61509424"/>
            <w:r w:rsidRPr="00DA395A">
              <w:rPr>
                <w:rFonts w:eastAsia="Batang"/>
                <w:i/>
                <w:iCs/>
                <w:sz w:val="22"/>
                <w:szCs w:val="22"/>
                <w:lang w:eastAsia="zh-CN"/>
              </w:rPr>
              <w:t>is possible to configure either cyclic mapping or sequential mapping of UL beams.</w:t>
            </w:r>
          </w:p>
          <w:bookmarkEnd w:id="10"/>
          <w:p w14:paraId="41EF1581" w14:textId="77777777" w:rsidR="007643E9" w:rsidRPr="00DA395A" w:rsidRDefault="007643E9" w:rsidP="00DA395A">
            <w:pPr>
              <w:numPr>
                <w:ilvl w:val="0"/>
                <w:numId w:val="13"/>
              </w:numPr>
              <w:overflowPunct/>
              <w:autoSpaceDE/>
              <w:autoSpaceDN/>
              <w:adjustRightInd/>
              <w:spacing w:before="0" w:after="0" w:line="240" w:lineRule="auto"/>
              <w:ind w:left="880" w:hanging="440"/>
              <w:textAlignment w:val="auto"/>
              <w:rPr>
                <w:rFonts w:eastAsia="Batang" w:cs="Times"/>
                <w:i/>
                <w:iCs/>
                <w:sz w:val="22"/>
                <w:szCs w:val="22"/>
                <w:lang w:eastAsia="zh-CN"/>
              </w:rPr>
            </w:pPr>
            <w:r w:rsidRPr="00DA395A">
              <w:rPr>
                <w:rFonts w:eastAsia="Calibri" w:cs="Times"/>
                <w:i/>
                <w:iCs/>
                <w:sz w:val="22"/>
                <w:szCs w:val="22"/>
                <w:lang w:eastAsia="zh-CN"/>
              </w:rPr>
              <w:t>The support of cyclic mapping can be optional UE feature for the cases when the number of repetitions is larger than 2.</w:t>
            </w:r>
          </w:p>
          <w:p w14:paraId="0C18C1D8" w14:textId="77777777" w:rsidR="007643E9" w:rsidRPr="00DA395A" w:rsidRDefault="007643E9" w:rsidP="00DA395A">
            <w:pPr>
              <w:numPr>
                <w:ilvl w:val="0"/>
                <w:numId w:val="13"/>
              </w:numPr>
              <w:overflowPunct/>
              <w:autoSpaceDE/>
              <w:autoSpaceDN/>
              <w:adjustRightInd/>
              <w:spacing w:before="0" w:after="0" w:line="240" w:lineRule="auto"/>
              <w:ind w:left="880" w:hanging="440"/>
              <w:textAlignment w:val="auto"/>
              <w:rPr>
                <w:rFonts w:eastAsia="Calibri" w:cs="Times"/>
                <w:i/>
                <w:iCs/>
                <w:sz w:val="22"/>
                <w:szCs w:val="22"/>
                <w:lang w:eastAsia="zh-CN"/>
              </w:rPr>
            </w:pPr>
            <w:r w:rsidRPr="00DA395A">
              <w:rPr>
                <w:rFonts w:eastAsia="Calibri" w:cs="Times"/>
                <w:i/>
                <w:iCs/>
                <w:sz w:val="22"/>
                <w:szCs w:val="22"/>
                <w:lang w:eastAsia="zh-CN"/>
              </w:rPr>
              <w:lastRenderedPageBreak/>
              <w:t xml:space="preserve">FFS: Support of half-half mapping. </w:t>
            </w:r>
          </w:p>
          <w:p w14:paraId="2CD135FD" w14:textId="77777777" w:rsidR="007643E9" w:rsidRPr="00DA395A" w:rsidRDefault="007643E9" w:rsidP="00DA395A">
            <w:pPr>
              <w:numPr>
                <w:ilvl w:val="0"/>
                <w:numId w:val="13"/>
              </w:numPr>
              <w:overflowPunct/>
              <w:autoSpaceDE/>
              <w:autoSpaceDN/>
              <w:adjustRightInd/>
              <w:spacing w:before="0" w:after="0" w:line="240" w:lineRule="auto"/>
              <w:ind w:left="880" w:hanging="440"/>
              <w:textAlignment w:val="auto"/>
              <w:rPr>
                <w:rFonts w:eastAsia="Calibri" w:cs="Times"/>
                <w:i/>
                <w:iCs/>
                <w:sz w:val="22"/>
                <w:szCs w:val="22"/>
                <w:lang w:eastAsia="zh-CN"/>
              </w:rPr>
            </w:pPr>
            <w:r w:rsidRPr="00DA395A">
              <w:rPr>
                <w:rFonts w:eastAsia="Calibri" w:cs="Times"/>
                <w:i/>
                <w:iCs/>
                <w:sz w:val="22"/>
                <w:szCs w:val="22"/>
                <w:lang w:eastAsia="zh-CN"/>
              </w:rPr>
              <w:t xml:space="preserve">FFS: Additional considerations on mapping patterns (including required beam switching gaps) </w:t>
            </w:r>
          </w:p>
          <w:p w14:paraId="7110FF6D" w14:textId="77777777" w:rsidR="007643E9" w:rsidRPr="00DA395A" w:rsidRDefault="007643E9" w:rsidP="00DA395A">
            <w:pPr>
              <w:numPr>
                <w:ilvl w:val="0"/>
                <w:numId w:val="13"/>
              </w:numPr>
              <w:overflowPunct/>
              <w:autoSpaceDE/>
              <w:autoSpaceDN/>
              <w:adjustRightInd/>
              <w:spacing w:before="0" w:after="0" w:line="240" w:lineRule="auto"/>
              <w:ind w:left="880" w:hanging="440"/>
              <w:textAlignment w:val="auto"/>
              <w:rPr>
                <w:rFonts w:eastAsia="Calibri" w:cs="Times"/>
                <w:i/>
                <w:iCs/>
                <w:szCs w:val="18"/>
                <w:lang w:eastAsia="zh-CN"/>
              </w:rPr>
            </w:pPr>
            <w:r w:rsidRPr="00DA395A">
              <w:rPr>
                <w:rFonts w:eastAsia="Calibri" w:cs="Times"/>
                <w:i/>
                <w:iCs/>
                <w:sz w:val="22"/>
                <w:szCs w:val="22"/>
                <w:lang w:eastAsia="zh-CN"/>
              </w:rPr>
              <w:t>Companies are encouraged to provide further simulation results to decide details.   </w:t>
            </w:r>
          </w:p>
        </w:tc>
      </w:tr>
    </w:tbl>
    <w:p w14:paraId="626BA976" w14:textId="77777777" w:rsidR="007643E9" w:rsidRDefault="007643E9" w:rsidP="007643E9">
      <w:pPr>
        <w:autoSpaceDE/>
        <w:autoSpaceDN/>
        <w:adjustRightInd/>
        <w:spacing w:after="0" w:line="276" w:lineRule="auto"/>
        <w:rPr>
          <w:rFonts w:ascii="Times" w:eastAsia="Batang" w:hAnsi="Times"/>
          <w:color w:val="BFBFBF"/>
          <w:szCs w:val="24"/>
        </w:rPr>
      </w:pPr>
    </w:p>
    <w:p w14:paraId="4E4C688A" w14:textId="37318485" w:rsidR="00E33204" w:rsidRDefault="00A72084" w:rsidP="00C5040E">
      <w:pPr>
        <w:autoSpaceDE/>
        <w:autoSpaceDN/>
        <w:adjustRightInd/>
        <w:spacing w:after="0" w:line="276" w:lineRule="auto"/>
        <w:ind w:firstLine="288"/>
        <w:jc w:val="both"/>
        <w:rPr>
          <w:rFonts w:ascii="Times" w:eastAsia="Batang" w:hAnsi="Times"/>
          <w:sz w:val="22"/>
          <w:szCs w:val="22"/>
        </w:rPr>
      </w:pPr>
      <w:r>
        <w:rPr>
          <w:rFonts w:ascii="Times" w:eastAsia="Batang" w:hAnsi="Times"/>
          <w:sz w:val="22"/>
          <w:szCs w:val="22"/>
        </w:rPr>
        <w:t>According to the working assumption from the last meeting, it would be</w:t>
      </w:r>
      <w:r w:rsidRPr="00A72084">
        <w:rPr>
          <w:rFonts w:ascii="Times" w:eastAsia="Batang" w:hAnsi="Times"/>
          <w:sz w:val="22"/>
          <w:szCs w:val="22"/>
        </w:rPr>
        <w:t xml:space="preserve"> possible to </w:t>
      </w:r>
      <w:r>
        <w:rPr>
          <w:rFonts w:ascii="Times" w:eastAsia="Batang" w:hAnsi="Times"/>
          <w:sz w:val="22"/>
          <w:szCs w:val="22"/>
        </w:rPr>
        <w:t xml:space="preserve">apply </w:t>
      </w:r>
      <w:r w:rsidRPr="00A72084">
        <w:rPr>
          <w:rFonts w:ascii="Times" w:eastAsia="Batang" w:hAnsi="Times"/>
          <w:sz w:val="22"/>
          <w:szCs w:val="22"/>
        </w:rPr>
        <w:t>cyclic mapping or sequential mapping of UL beams</w:t>
      </w:r>
      <w:r>
        <w:rPr>
          <w:rFonts w:ascii="Times" w:eastAsia="Batang" w:hAnsi="Times"/>
          <w:sz w:val="22"/>
          <w:szCs w:val="22"/>
        </w:rPr>
        <w:t xml:space="preserve"> for </w:t>
      </w:r>
      <w:r w:rsidRPr="00A72084">
        <w:rPr>
          <w:rFonts w:ascii="Times" w:eastAsia="Batang" w:hAnsi="Times"/>
          <w:sz w:val="22"/>
          <w:szCs w:val="22"/>
        </w:rPr>
        <w:t>M-TRP PUSCH repetition Type A and B.</w:t>
      </w:r>
      <w:r w:rsidR="007643E9" w:rsidRPr="00427BCA">
        <w:rPr>
          <w:rFonts w:ascii="Times" w:eastAsia="Batang" w:hAnsi="Times"/>
          <w:sz w:val="22"/>
          <w:szCs w:val="22"/>
        </w:rPr>
        <w:t xml:space="preserve"> </w:t>
      </w:r>
      <w:r w:rsidR="00E33204">
        <w:rPr>
          <w:rFonts w:ascii="Times" w:eastAsia="Batang" w:hAnsi="Times"/>
          <w:sz w:val="22"/>
          <w:szCs w:val="22"/>
        </w:rPr>
        <w:t xml:space="preserve">Given that fact that </w:t>
      </w:r>
      <w:r w:rsidR="00E33204" w:rsidRPr="00427BCA">
        <w:rPr>
          <w:rFonts w:ascii="Times" w:eastAsia="Batang" w:hAnsi="Times"/>
          <w:sz w:val="22"/>
          <w:szCs w:val="22"/>
        </w:rPr>
        <w:t>UE</w:t>
      </w:r>
      <w:r w:rsidR="00E33204">
        <w:rPr>
          <w:rFonts w:ascii="Times" w:eastAsia="Batang" w:hAnsi="Times"/>
          <w:sz w:val="22"/>
          <w:szCs w:val="22"/>
        </w:rPr>
        <w:t xml:space="preserve">s could have </w:t>
      </w:r>
      <w:r w:rsidR="00E33204" w:rsidRPr="00427BCA">
        <w:rPr>
          <w:rFonts w:ascii="Times" w:eastAsia="Batang" w:hAnsi="Times"/>
          <w:sz w:val="22"/>
          <w:szCs w:val="22"/>
        </w:rPr>
        <w:t>different beam switching capability</w:t>
      </w:r>
      <w:r w:rsidR="00E33204">
        <w:rPr>
          <w:rFonts w:ascii="Times" w:eastAsia="Batang" w:hAnsi="Times"/>
          <w:sz w:val="22"/>
          <w:szCs w:val="22"/>
        </w:rPr>
        <w:t xml:space="preserve">, when configuring a mapping pattern, the network should account it’s capability to ensure that the configured pattern can be correctly followed. For example, the UE is required to support low switching time to enable intra-slot beam switching for Type B repetitions. </w:t>
      </w:r>
    </w:p>
    <w:p w14:paraId="1AAA0DC0" w14:textId="64528C74" w:rsidR="00E33204" w:rsidRDefault="00E33204" w:rsidP="00E33204">
      <w:pPr>
        <w:autoSpaceDE/>
        <w:autoSpaceDN/>
        <w:adjustRightInd/>
        <w:spacing w:after="0" w:line="276" w:lineRule="auto"/>
        <w:ind w:firstLine="288"/>
        <w:jc w:val="both"/>
        <w:rPr>
          <w:rFonts w:ascii="Times" w:eastAsia="Batang" w:hAnsi="Times"/>
          <w:sz w:val="22"/>
          <w:szCs w:val="22"/>
        </w:rPr>
      </w:pPr>
      <w:r>
        <w:rPr>
          <w:rFonts w:ascii="Times" w:eastAsia="Batang" w:hAnsi="Times"/>
          <w:sz w:val="22"/>
          <w:szCs w:val="22"/>
        </w:rPr>
        <w:t xml:space="preserve">Use of multiple patterns for uplink transmission </w:t>
      </w:r>
      <w:r w:rsidR="007643E9" w:rsidRPr="00427BCA">
        <w:rPr>
          <w:rFonts w:ascii="Times" w:eastAsia="Batang" w:hAnsi="Times"/>
          <w:sz w:val="22"/>
          <w:szCs w:val="22"/>
        </w:rPr>
        <w:t xml:space="preserve">is especially </w:t>
      </w:r>
      <w:r w:rsidR="00A72084">
        <w:rPr>
          <w:rFonts w:ascii="Times" w:eastAsia="Batang" w:hAnsi="Times"/>
          <w:sz w:val="22"/>
          <w:szCs w:val="22"/>
        </w:rPr>
        <w:t>important</w:t>
      </w:r>
      <w:r w:rsidR="007643E9" w:rsidRPr="00427BCA">
        <w:rPr>
          <w:rFonts w:ascii="Times" w:eastAsia="Batang" w:hAnsi="Times"/>
          <w:sz w:val="22"/>
          <w:szCs w:val="22"/>
        </w:rPr>
        <w:t xml:space="preserve"> in FR2 where </w:t>
      </w:r>
      <w:r w:rsidR="007643E9">
        <w:rPr>
          <w:rFonts w:ascii="Times" w:eastAsia="Batang" w:hAnsi="Times"/>
          <w:sz w:val="22"/>
          <w:szCs w:val="22"/>
        </w:rPr>
        <w:t xml:space="preserve">narrow </w:t>
      </w:r>
      <w:r w:rsidR="007643E9" w:rsidRPr="00427BCA">
        <w:rPr>
          <w:rFonts w:ascii="Times" w:eastAsia="Batang" w:hAnsi="Times"/>
          <w:sz w:val="22"/>
          <w:szCs w:val="22"/>
        </w:rPr>
        <w:t xml:space="preserve">beams are susceptible to </w:t>
      </w:r>
      <w:r w:rsidR="00A72084">
        <w:rPr>
          <w:rFonts w:ascii="Times" w:eastAsia="Batang" w:hAnsi="Times"/>
          <w:sz w:val="22"/>
          <w:szCs w:val="22"/>
        </w:rPr>
        <w:t xml:space="preserve">potential </w:t>
      </w:r>
      <w:r w:rsidR="007643E9" w:rsidRPr="00427BCA">
        <w:rPr>
          <w:rFonts w:ascii="Times" w:eastAsia="Batang" w:hAnsi="Times"/>
          <w:sz w:val="22"/>
          <w:szCs w:val="22"/>
        </w:rPr>
        <w:t>block</w:t>
      </w:r>
      <w:r w:rsidR="00A72084">
        <w:rPr>
          <w:rFonts w:ascii="Times" w:eastAsia="Batang" w:hAnsi="Times"/>
          <w:sz w:val="22"/>
          <w:szCs w:val="22"/>
        </w:rPr>
        <w:t>age</w:t>
      </w:r>
      <w:r w:rsidR="007643E9">
        <w:rPr>
          <w:rFonts w:ascii="Times" w:eastAsia="Batang" w:hAnsi="Times"/>
          <w:sz w:val="22"/>
          <w:szCs w:val="22"/>
        </w:rPr>
        <w:t xml:space="preserve">. Moreover, </w:t>
      </w:r>
      <w:r w:rsidR="007643E9" w:rsidRPr="00427BCA">
        <w:rPr>
          <w:rFonts w:ascii="Times" w:eastAsia="Batang" w:hAnsi="Times"/>
          <w:sz w:val="22"/>
          <w:szCs w:val="22"/>
        </w:rPr>
        <w:t>UE movement</w:t>
      </w:r>
      <w:r w:rsidR="00A72084">
        <w:rPr>
          <w:rFonts w:ascii="Times" w:eastAsia="Batang" w:hAnsi="Times"/>
          <w:sz w:val="22"/>
          <w:szCs w:val="22"/>
        </w:rPr>
        <w:t>s</w:t>
      </w:r>
      <w:r w:rsidR="007643E9" w:rsidRPr="00427BCA">
        <w:rPr>
          <w:rFonts w:ascii="Times" w:eastAsia="Batang" w:hAnsi="Times"/>
          <w:sz w:val="22"/>
          <w:szCs w:val="22"/>
        </w:rPr>
        <w:t xml:space="preserve"> </w:t>
      </w:r>
      <w:r w:rsidR="00A72084">
        <w:rPr>
          <w:rFonts w:ascii="Times" w:eastAsia="Batang" w:hAnsi="Times"/>
          <w:sz w:val="22"/>
          <w:szCs w:val="22"/>
        </w:rPr>
        <w:t xml:space="preserve">and user handling of a handset could </w:t>
      </w:r>
      <w:r w:rsidR="007643E9" w:rsidRPr="00427BCA">
        <w:rPr>
          <w:rFonts w:ascii="Times" w:eastAsia="Batang" w:hAnsi="Times"/>
          <w:sz w:val="22"/>
          <w:szCs w:val="22"/>
        </w:rPr>
        <w:t>also affect the choice of beams</w:t>
      </w:r>
      <w:r w:rsidR="007643E9">
        <w:rPr>
          <w:rFonts w:ascii="Times" w:eastAsia="Batang" w:hAnsi="Times"/>
          <w:sz w:val="22"/>
          <w:szCs w:val="22"/>
        </w:rPr>
        <w:t xml:space="preserve"> </w:t>
      </w:r>
      <w:r w:rsidR="00A72084">
        <w:rPr>
          <w:rFonts w:ascii="Times" w:eastAsia="Batang" w:hAnsi="Times"/>
          <w:sz w:val="22"/>
          <w:szCs w:val="22"/>
        </w:rPr>
        <w:t>for transmission to</w:t>
      </w:r>
      <w:r w:rsidR="007643E9" w:rsidRPr="00427BCA">
        <w:rPr>
          <w:rFonts w:ascii="Times" w:eastAsia="Batang" w:hAnsi="Times"/>
          <w:sz w:val="22"/>
          <w:szCs w:val="22"/>
        </w:rPr>
        <w:t xml:space="preserve"> TRPs. </w:t>
      </w:r>
      <w:bookmarkStart w:id="11" w:name="_Hlk61515174"/>
      <w:r>
        <w:rPr>
          <w:rFonts w:ascii="Times" w:eastAsia="Batang" w:hAnsi="Times"/>
          <w:sz w:val="22"/>
          <w:szCs w:val="22"/>
        </w:rPr>
        <w:t>Since the</w:t>
      </w:r>
      <w:r w:rsidRPr="00427BCA">
        <w:rPr>
          <w:rFonts w:ascii="Times" w:eastAsia="Batang" w:hAnsi="Times"/>
          <w:sz w:val="22"/>
          <w:szCs w:val="22"/>
        </w:rPr>
        <w:t xml:space="preserve"> choice of mapping pattern </w:t>
      </w:r>
      <w:r>
        <w:rPr>
          <w:rFonts w:ascii="Times" w:eastAsia="Batang" w:hAnsi="Times"/>
          <w:sz w:val="22"/>
          <w:szCs w:val="22"/>
        </w:rPr>
        <w:t>depends</w:t>
      </w:r>
      <w:r w:rsidRPr="00427BCA">
        <w:rPr>
          <w:rFonts w:ascii="Times" w:eastAsia="Batang" w:hAnsi="Times"/>
          <w:sz w:val="22"/>
          <w:szCs w:val="22"/>
        </w:rPr>
        <w:t xml:space="preserve"> on </w:t>
      </w:r>
      <w:r>
        <w:rPr>
          <w:rFonts w:ascii="Times" w:eastAsia="Batang" w:hAnsi="Times"/>
          <w:sz w:val="22"/>
          <w:szCs w:val="22"/>
        </w:rPr>
        <w:t xml:space="preserve">a set of </w:t>
      </w:r>
      <w:r w:rsidRPr="00427BCA">
        <w:rPr>
          <w:rFonts w:ascii="Times" w:eastAsia="Batang" w:hAnsi="Times"/>
          <w:sz w:val="22"/>
          <w:szCs w:val="22"/>
        </w:rPr>
        <w:t>factors that are dynamically changing in the system</w:t>
      </w:r>
      <w:r>
        <w:rPr>
          <w:rFonts w:ascii="Times" w:eastAsia="Batang" w:hAnsi="Times"/>
          <w:sz w:val="22"/>
          <w:szCs w:val="22"/>
        </w:rPr>
        <w:t xml:space="preserve">, </w:t>
      </w:r>
      <w:r w:rsidRPr="00427BCA">
        <w:rPr>
          <w:rFonts w:ascii="Times" w:eastAsia="Batang" w:hAnsi="Times"/>
          <w:sz w:val="22"/>
          <w:szCs w:val="22"/>
        </w:rPr>
        <w:t xml:space="preserve">we </w:t>
      </w:r>
      <w:r w:rsidR="00867240">
        <w:rPr>
          <w:rFonts w:ascii="Times" w:eastAsia="Batang" w:hAnsi="Times"/>
          <w:sz w:val="22"/>
          <w:szCs w:val="22"/>
        </w:rPr>
        <w:t>believe</w:t>
      </w:r>
      <w:r w:rsidRPr="00427BCA">
        <w:rPr>
          <w:rFonts w:ascii="Times" w:eastAsia="Batang" w:hAnsi="Times"/>
          <w:sz w:val="22"/>
          <w:szCs w:val="22"/>
        </w:rPr>
        <w:t xml:space="preserve"> that the network should be given the flexibility to configure multiple patterns, and th</w:t>
      </w:r>
      <w:r w:rsidR="00867240">
        <w:rPr>
          <w:rFonts w:ascii="Times" w:eastAsia="Batang" w:hAnsi="Times"/>
          <w:sz w:val="22"/>
          <w:szCs w:val="22"/>
        </w:rPr>
        <w:t xml:space="preserve">en the selection of a </w:t>
      </w:r>
      <w:r w:rsidRPr="00427BCA">
        <w:rPr>
          <w:rFonts w:ascii="Times" w:eastAsia="Batang" w:hAnsi="Times"/>
          <w:sz w:val="22"/>
          <w:szCs w:val="22"/>
        </w:rPr>
        <w:t xml:space="preserve">pattern should be dynamically indicated using </w:t>
      </w:r>
      <w:r w:rsidR="00867240">
        <w:rPr>
          <w:rFonts w:ascii="Times" w:eastAsia="Batang" w:hAnsi="Times"/>
          <w:sz w:val="22"/>
          <w:szCs w:val="22"/>
        </w:rPr>
        <w:t>a</w:t>
      </w:r>
      <w:r w:rsidRPr="00427BCA">
        <w:rPr>
          <w:rFonts w:ascii="Times" w:eastAsia="Batang" w:hAnsi="Times"/>
          <w:sz w:val="22"/>
          <w:szCs w:val="22"/>
        </w:rPr>
        <w:t xml:space="preserve"> DCI. </w:t>
      </w:r>
      <w:bookmarkEnd w:id="11"/>
      <w:r w:rsidRPr="00427BCA">
        <w:rPr>
          <w:rFonts w:ascii="Times" w:eastAsia="Batang" w:hAnsi="Times"/>
          <w:sz w:val="22"/>
          <w:szCs w:val="22"/>
        </w:rPr>
        <w:t xml:space="preserve">The dynamic indication ensures that </w:t>
      </w:r>
      <w:r w:rsidR="00867240">
        <w:rPr>
          <w:rFonts w:ascii="Times" w:eastAsia="Batang" w:hAnsi="Times"/>
          <w:sz w:val="22"/>
          <w:szCs w:val="22"/>
        </w:rPr>
        <w:t>a</w:t>
      </w:r>
      <w:r>
        <w:rPr>
          <w:rFonts w:ascii="Times" w:eastAsia="Batang" w:hAnsi="Times"/>
          <w:sz w:val="22"/>
          <w:szCs w:val="22"/>
        </w:rPr>
        <w:t xml:space="preserve"> network has full flexibility to assign </w:t>
      </w:r>
      <w:r w:rsidRPr="00427BCA">
        <w:rPr>
          <w:rFonts w:ascii="Times" w:eastAsia="Batang" w:hAnsi="Times"/>
          <w:sz w:val="22"/>
          <w:szCs w:val="22"/>
        </w:rPr>
        <w:t xml:space="preserve">a pattern </w:t>
      </w:r>
      <w:r w:rsidR="00867240">
        <w:rPr>
          <w:rFonts w:ascii="Times" w:eastAsia="Batang" w:hAnsi="Times"/>
          <w:sz w:val="22"/>
          <w:szCs w:val="22"/>
        </w:rPr>
        <w:t>in a timely manner according to UE mobility, channel, etc.</w:t>
      </w:r>
      <w:r w:rsidRPr="00427BCA">
        <w:rPr>
          <w:rFonts w:ascii="Times" w:eastAsia="Batang" w:hAnsi="Times"/>
          <w:sz w:val="22"/>
          <w:szCs w:val="22"/>
        </w:rPr>
        <w:t xml:space="preserve"> </w:t>
      </w:r>
    </w:p>
    <w:p w14:paraId="0D320CC6" w14:textId="77777777" w:rsidR="00E33204" w:rsidRPr="00427BCA" w:rsidRDefault="00E33204" w:rsidP="00E33204">
      <w:pPr>
        <w:autoSpaceDE/>
        <w:autoSpaceDN/>
        <w:adjustRightInd/>
        <w:spacing w:after="0" w:line="276" w:lineRule="auto"/>
        <w:ind w:firstLine="288"/>
        <w:jc w:val="both"/>
        <w:rPr>
          <w:rFonts w:ascii="Times" w:eastAsia="Batang" w:hAnsi="Times"/>
          <w:sz w:val="22"/>
          <w:szCs w:val="22"/>
        </w:rPr>
      </w:pPr>
    </w:p>
    <w:p w14:paraId="230B0A35" w14:textId="77777777" w:rsidR="00867240" w:rsidRDefault="00E33204" w:rsidP="00E33204">
      <w:pPr>
        <w:spacing w:line="276" w:lineRule="auto"/>
        <w:jc w:val="both"/>
        <w:rPr>
          <w:bCs/>
          <w:i/>
          <w:sz w:val="22"/>
          <w:szCs w:val="22"/>
        </w:rPr>
      </w:pPr>
      <w:r w:rsidRPr="00D07F8F">
        <w:rPr>
          <w:b/>
          <w:i/>
          <w:sz w:val="22"/>
          <w:szCs w:val="22"/>
        </w:rPr>
        <w:t>Observation 4:</w:t>
      </w:r>
      <w:r w:rsidRPr="00DC617C">
        <w:rPr>
          <w:b/>
          <w:i/>
          <w:sz w:val="22"/>
          <w:szCs w:val="22"/>
        </w:rPr>
        <w:t xml:space="preserve"> </w:t>
      </w:r>
      <w:r w:rsidR="00867240" w:rsidRPr="0066520D">
        <w:rPr>
          <w:bCs/>
          <w:i/>
          <w:sz w:val="22"/>
          <w:szCs w:val="22"/>
        </w:rPr>
        <w:t>T</w:t>
      </w:r>
      <w:r w:rsidR="00867240" w:rsidRPr="00867240">
        <w:rPr>
          <w:bCs/>
          <w:i/>
          <w:sz w:val="22"/>
          <w:szCs w:val="22"/>
        </w:rPr>
        <w:t>he choice of mapping pattern depends on a set of factors that are dynamically changing in the system, we believe that the network should be given the flexibility to configure multiple patterns</w:t>
      </w:r>
      <w:r w:rsidR="00867240">
        <w:rPr>
          <w:bCs/>
          <w:i/>
          <w:sz w:val="22"/>
          <w:szCs w:val="22"/>
        </w:rPr>
        <w:t xml:space="preserve"> dynamically.</w:t>
      </w:r>
    </w:p>
    <w:p w14:paraId="51D1AEDE" w14:textId="26EFCFA7" w:rsidR="00E33204" w:rsidRPr="007E60AF" w:rsidRDefault="00E33204" w:rsidP="00E33204">
      <w:pPr>
        <w:spacing w:line="276" w:lineRule="auto"/>
        <w:jc w:val="both"/>
        <w:rPr>
          <w:rFonts w:ascii="Times" w:hAnsi="Times" w:cs="Times"/>
          <w:i/>
          <w:sz w:val="22"/>
          <w:szCs w:val="22"/>
          <w:u w:val="single"/>
        </w:rPr>
      </w:pPr>
      <w:r w:rsidRPr="00D07F8F">
        <w:rPr>
          <w:rFonts w:ascii="Times" w:hAnsi="Times" w:cs="Times"/>
          <w:b/>
          <w:i/>
          <w:sz w:val="22"/>
          <w:szCs w:val="22"/>
        </w:rPr>
        <w:t>Proposal 4:</w:t>
      </w:r>
      <w:r w:rsidRPr="00B902DF">
        <w:rPr>
          <w:rFonts w:ascii="Times" w:hAnsi="Times" w:cs="Times"/>
          <w:b/>
          <w:i/>
          <w:sz w:val="22"/>
          <w:szCs w:val="22"/>
        </w:rPr>
        <w:t xml:space="preserve"> </w:t>
      </w:r>
      <w:r w:rsidR="00867240" w:rsidRPr="00D07F8F">
        <w:rPr>
          <w:rFonts w:ascii="Times" w:hAnsi="Times" w:cs="Times"/>
          <w:bCs/>
          <w:i/>
          <w:sz w:val="22"/>
          <w:szCs w:val="22"/>
        </w:rPr>
        <w:t xml:space="preserve">To support </w:t>
      </w:r>
      <w:r w:rsidR="00867240">
        <w:rPr>
          <w:rFonts w:ascii="Times" w:hAnsi="Times" w:cs="Times"/>
          <w:bCs/>
          <w:i/>
          <w:sz w:val="22"/>
          <w:szCs w:val="22"/>
        </w:rPr>
        <w:t>PUSCH beam switching, m</w:t>
      </w:r>
      <w:r w:rsidR="00867240" w:rsidRPr="00D07F8F">
        <w:rPr>
          <w:rFonts w:ascii="Times" w:hAnsi="Times" w:cs="Times"/>
          <w:bCs/>
          <w:i/>
          <w:sz w:val="22"/>
          <w:szCs w:val="22"/>
        </w:rPr>
        <w:t xml:space="preserve">ultiple </w:t>
      </w:r>
      <w:r w:rsidRPr="00D07F8F">
        <w:rPr>
          <w:rFonts w:ascii="Times" w:hAnsi="Times" w:cs="Times"/>
          <w:bCs/>
          <w:i/>
          <w:sz w:val="22"/>
          <w:szCs w:val="22"/>
        </w:rPr>
        <w:t>PUSCH mapping pattern</w:t>
      </w:r>
      <w:r w:rsidR="00867240">
        <w:rPr>
          <w:rFonts w:ascii="Times" w:hAnsi="Times" w:cs="Times"/>
          <w:bCs/>
          <w:i/>
          <w:sz w:val="22"/>
          <w:szCs w:val="22"/>
        </w:rPr>
        <w:t>s</w:t>
      </w:r>
      <w:r w:rsidRPr="00D07F8F">
        <w:rPr>
          <w:rFonts w:ascii="Times" w:hAnsi="Times" w:cs="Times"/>
          <w:bCs/>
          <w:i/>
          <w:sz w:val="22"/>
          <w:szCs w:val="22"/>
        </w:rPr>
        <w:t xml:space="preserve"> </w:t>
      </w:r>
      <w:r w:rsidR="00867240">
        <w:rPr>
          <w:rFonts w:ascii="Times" w:hAnsi="Times" w:cs="Times"/>
          <w:bCs/>
          <w:i/>
          <w:sz w:val="22"/>
          <w:szCs w:val="22"/>
        </w:rPr>
        <w:t>are</w:t>
      </w:r>
      <w:r w:rsidRPr="00D07F8F">
        <w:rPr>
          <w:rFonts w:ascii="Times" w:hAnsi="Times" w:cs="Times"/>
          <w:bCs/>
          <w:i/>
          <w:sz w:val="22"/>
          <w:szCs w:val="22"/>
        </w:rPr>
        <w:t xml:space="preserve"> </w:t>
      </w:r>
      <w:r w:rsidR="00867240">
        <w:rPr>
          <w:rFonts w:ascii="Times" w:hAnsi="Times" w:cs="Times"/>
          <w:bCs/>
          <w:i/>
          <w:sz w:val="22"/>
          <w:szCs w:val="22"/>
        </w:rPr>
        <w:t xml:space="preserve">RRC </w:t>
      </w:r>
      <w:r w:rsidRPr="00D07F8F">
        <w:rPr>
          <w:rFonts w:ascii="Times" w:hAnsi="Times" w:cs="Times"/>
          <w:bCs/>
          <w:i/>
          <w:sz w:val="22"/>
          <w:szCs w:val="22"/>
        </w:rPr>
        <w:t>configur</w:t>
      </w:r>
      <w:r w:rsidR="00867240">
        <w:rPr>
          <w:rFonts w:ascii="Times" w:hAnsi="Times" w:cs="Times"/>
          <w:bCs/>
          <w:i/>
          <w:sz w:val="22"/>
          <w:szCs w:val="22"/>
        </w:rPr>
        <w:t xml:space="preserve">ed, </w:t>
      </w:r>
      <w:r w:rsidRPr="00D07F8F">
        <w:rPr>
          <w:rFonts w:ascii="Times" w:hAnsi="Times" w:cs="Times"/>
          <w:bCs/>
          <w:i/>
          <w:sz w:val="22"/>
          <w:szCs w:val="22"/>
        </w:rPr>
        <w:t xml:space="preserve">and </w:t>
      </w:r>
      <w:r w:rsidR="00867240">
        <w:rPr>
          <w:rFonts w:ascii="Times" w:hAnsi="Times" w:cs="Times"/>
          <w:bCs/>
          <w:i/>
          <w:sz w:val="22"/>
          <w:szCs w:val="22"/>
        </w:rPr>
        <w:t xml:space="preserve">one is </w:t>
      </w:r>
      <w:r w:rsidRPr="00D07F8F">
        <w:rPr>
          <w:rFonts w:ascii="Times" w:hAnsi="Times" w:cs="Times"/>
          <w:bCs/>
          <w:i/>
          <w:sz w:val="22"/>
          <w:szCs w:val="22"/>
        </w:rPr>
        <w:t>dynamically indicated</w:t>
      </w:r>
      <w:r w:rsidR="00F013FA">
        <w:rPr>
          <w:rFonts w:ascii="Times" w:hAnsi="Times" w:cs="Times"/>
          <w:bCs/>
          <w:i/>
          <w:sz w:val="22"/>
          <w:szCs w:val="22"/>
        </w:rPr>
        <w:t xml:space="preserve"> by a DCI</w:t>
      </w:r>
      <w:r w:rsidRPr="00D07F8F">
        <w:rPr>
          <w:rFonts w:ascii="Times" w:hAnsi="Times" w:cs="Times"/>
          <w:bCs/>
          <w:i/>
          <w:sz w:val="22"/>
          <w:szCs w:val="22"/>
        </w:rPr>
        <w:t>.</w:t>
      </w:r>
      <w:r>
        <w:rPr>
          <w:rFonts w:ascii="Times" w:hAnsi="Times" w:cs="Times"/>
          <w:b/>
          <w:i/>
          <w:sz w:val="22"/>
          <w:szCs w:val="22"/>
        </w:rPr>
        <w:t xml:space="preserve"> </w:t>
      </w:r>
      <w:r w:rsidRPr="00B902DF">
        <w:rPr>
          <w:rFonts w:ascii="Times" w:hAnsi="Times" w:cs="Times"/>
          <w:b/>
          <w:i/>
          <w:sz w:val="22"/>
          <w:szCs w:val="22"/>
        </w:rPr>
        <w:t xml:space="preserve"> </w:t>
      </w:r>
    </w:p>
    <w:p w14:paraId="19540F8E" w14:textId="77777777" w:rsidR="007643E9" w:rsidRDefault="007643E9" w:rsidP="007643E9">
      <w:pPr>
        <w:autoSpaceDE/>
        <w:autoSpaceDN/>
        <w:adjustRightInd/>
        <w:spacing w:after="0" w:line="276" w:lineRule="auto"/>
        <w:rPr>
          <w:rFonts w:ascii="Times" w:eastAsia="Batang" w:hAnsi="Times" w:cs="Times"/>
          <w:bCs/>
          <w:highlight w:val="green"/>
        </w:rPr>
      </w:pPr>
    </w:p>
    <w:tbl>
      <w:tblPr>
        <w:tblStyle w:val="TableGrid"/>
        <w:tblW w:w="0" w:type="auto"/>
        <w:tblLook w:val="04A0" w:firstRow="1" w:lastRow="0" w:firstColumn="1" w:lastColumn="0" w:noHBand="0" w:noVBand="1"/>
      </w:tblPr>
      <w:tblGrid>
        <w:gridCol w:w="10160"/>
      </w:tblGrid>
      <w:tr w:rsidR="007643E9" w:rsidRPr="00DA395A" w14:paraId="48A99CCD" w14:textId="77777777" w:rsidTr="000D4AB8">
        <w:tc>
          <w:tcPr>
            <w:tcW w:w="10160" w:type="dxa"/>
          </w:tcPr>
          <w:p w14:paraId="48E56D63" w14:textId="77777777" w:rsidR="007643E9" w:rsidRPr="00D07F8F" w:rsidRDefault="007643E9" w:rsidP="00DA395A">
            <w:pPr>
              <w:autoSpaceDE/>
              <w:autoSpaceDN/>
              <w:adjustRightInd/>
              <w:spacing w:before="0" w:after="0" w:line="240" w:lineRule="auto"/>
              <w:rPr>
                <w:rFonts w:ascii="Times" w:eastAsia="Batang" w:hAnsi="Times" w:cs="Times"/>
                <w:i/>
                <w:iCs/>
                <w:sz w:val="22"/>
                <w:szCs w:val="22"/>
              </w:rPr>
            </w:pPr>
            <w:r w:rsidRPr="00D07F8F">
              <w:rPr>
                <w:rFonts w:ascii="Times" w:eastAsia="Batang" w:hAnsi="Times" w:cs="Times"/>
                <w:b/>
                <w:bCs/>
                <w:i/>
                <w:iCs/>
                <w:sz w:val="22"/>
                <w:szCs w:val="22"/>
                <w:highlight w:val="green"/>
              </w:rPr>
              <w:t>Agreement</w:t>
            </w:r>
          </w:p>
          <w:p w14:paraId="24A24EA6" w14:textId="77777777" w:rsidR="007643E9" w:rsidRPr="00D07F8F" w:rsidRDefault="007643E9" w:rsidP="00DA395A">
            <w:pPr>
              <w:autoSpaceDE/>
              <w:autoSpaceDN/>
              <w:adjustRightInd/>
              <w:spacing w:before="0" w:after="0" w:line="240" w:lineRule="auto"/>
              <w:rPr>
                <w:rFonts w:ascii="Times" w:eastAsia="Batang" w:hAnsi="Times" w:cs="Times"/>
                <w:i/>
                <w:iCs/>
                <w:sz w:val="22"/>
                <w:szCs w:val="22"/>
              </w:rPr>
            </w:pPr>
            <w:r w:rsidRPr="00D07F8F">
              <w:rPr>
                <w:rFonts w:ascii="Times" w:eastAsia="Batang" w:hAnsi="Times" w:cs="Times"/>
                <w:i/>
                <w:iCs/>
                <w:sz w:val="22"/>
                <w:szCs w:val="22"/>
              </w:rPr>
              <w:t xml:space="preserve">Support both type 1 and type 2 CG PUSCH transmission towards MTRP. Further study the following alternatives, </w:t>
            </w:r>
          </w:p>
          <w:p w14:paraId="01B00E6D" w14:textId="77777777" w:rsidR="007643E9" w:rsidRPr="00D07F8F" w:rsidRDefault="007643E9" w:rsidP="00DA395A">
            <w:pPr>
              <w:numPr>
                <w:ilvl w:val="0"/>
                <w:numId w:val="11"/>
              </w:numPr>
              <w:overflowPunct/>
              <w:autoSpaceDE/>
              <w:autoSpaceDN/>
              <w:adjustRightInd/>
              <w:spacing w:before="0" w:after="0" w:line="240" w:lineRule="auto"/>
              <w:textAlignment w:val="auto"/>
              <w:rPr>
                <w:rFonts w:ascii="Times" w:eastAsia="Calibri" w:hAnsi="Times" w:cs="Times"/>
                <w:i/>
                <w:iCs/>
                <w:sz w:val="22"/>
                <w:szCs w:val="28"/>
                <w:lang w:eastAsia="x-none"/>
              </w:rPr>
            </w:pPr>
            <w:r w:rsidRPr="00D07F8F">
              <w:rPr>
                <w:rFonts w:ascii="Times" w:eastAsia="Calibri" w:hAnsi="Times" w:cs="Times"/>
                <w:i/>
                <w:iCs/>
                <w:sz w:val="22"/>
                <w:szCs w:val="28"/>
                <w:lang w:eastAsia="x-none"/>
              </w:rPr>
              <w:t xml:space="preserve">Alt.1 : single CG configuration </w:t>
            </w:r>
          </w:p>
          <w:p w14:paraId="5A261016" w14:textId="77777777" w:rsidR="007643E9" w:rsidRPr="00D07F8F" w:rsidRDefault="007643E9" w:rsidP="00DA395A">
            <w:pPr>
              <w:numPr>
                <w:ilvl w:val="1"/>
                <w:numId w:val="10"/>
              </w:numPr>
              <w:overflowPunct/>
              <w:autoSpaceDE/>
              <w:autoSpaceDN/>
              <w:adjustRightInd/>
              <w:spacing w:before="0" w:after="0" w:line="240" w:lineRule="auto"/>
              <w:contextualSpacing/>
              <w:textAlignment w:val="auto"/>
              <w:rPr>
                <w:rFonts w:ascii="Times" w:eastAsia="Calibri" w:hAnsi="Times" w:cs="Times"/>
                <w:i/>
                <w:iCs/>
                <w:sz w:val="22"/>
                <w:szCs w:val="28"/>
                <w:lang w:eastAsia="x-none"/>
              </w:rPr>
            </w:pPr>
            <w:r w:rsidRPr="00D07F8F">
              <w:rPr>
                <w:rFonts w:ascii="Times" w:eastAsia="Calibri" w:hAnsi="Times" w:cs="Times"/>
                <w:i/>
                <w:iCs/>
                <w:sz w:val="22"/>
                <w:szCs w:val="28"/>
                <w:lang w:eastAsia="x-none"/>
              </w:rPr>
              <w:t>Repetitions of a TB transmitted towards MTPR on multiple PUSCH transmission occasions of single CG configuration.</w:t>
            </w:r>
          </w:p>
          <w:p w14:paraId="01440772" w14:textId="77777777" w:rsidR="007643E9" w:rsidRPr="00D07F8F" w:rsidRDefault="007643E9" w:rsidP="00DA395A">
            <w:pPr>
              <w:numPr>
                <w:ilvl w:val="1"/>
                <w:numId w:val="10"/>
              </w:numPr>
              <w:overflowPunct/>
              <w:autoSpaceDE/>
              <w:autoSpaceDN/>
              <w:adjustRightInd/>
              <w:spacing w:before="0" w:after="0" w:line="240" w:lineRule="auto"/>
              <w:contextualSpacing/>
              <w:textAlignment w:val="auto"/>
              <w:rPr>
                <w:rFonts w:ascii="Times" w:eastAsia="Calibri" w:hAnsi="Times" w:cs="Times"/>
                <w:i/>
                <w:iCs/>
                <w:sz w:val="22"/>
                <w:szCs w:val="28"/>
                <w:lang w:eastAsia="x-none"/>
              </w:rPr>
            </w:pPr>
            <w:r w:rsidRPr="00D07F8F">
              <w:rPr>
                <w:rFonts w:ascii="Times" w:eastAsia="Calibri" w:hAnsi="Times" w:cs="Times"/>
                <w:i/>
                <w:iCs/>
                <w:sz w:val="22"/>
                <w:szCs w:val="28"/>
                <w:lang w:eastAsia="x-none"/>
              </w:rPr>
              <w:t xml:space="preserve">At least for codebook-based CG PUSCH, support configuring 2 SRIs/TPMIs. </w:t>
            </w:r>
          </w:p>
          <w:p w14:paraId="29DE56AA" w14:textId="77777777" w:rsidR="007643E9" w:rsidRPr="00D07F8F" w:rsidRDefault="007643E9" w:rsidP="00DA395A">
            <w:pPr>
              <w:numPr>
                <w:ilvl w:val="0"/>
                <w:numId w:val="11"/>
              </w:numPr>
              <w:overflowPunct/>
              <w:autoSpaceDE/>
              <w:autoSpaceDN/>
              <w:adjustRightInd/>
              <w:spacing w:before="0" w:after="0" w:line="240" w:lineRule="auto"/>
              <w:textAlignment w:val="auto"/>
              <w:rPr>
                <w:rFonts w:ascii="Times" w:eastAsia="Calibri" w:hAnsi="Times" w:cs="Times"/>
                <w:i/>
                <w:iCs/>
                <w:sz w:val="22"/>
                <w:szCs w:val="28"/>
                <w:lang w:eastAsia="x-none"/>
              </w:rPr>
            </w:pPr>
            <w:r w:rsidRPr="00D07F8F">
              <w:rPr>
                <w:rFonts w:ascii="Times" w:eastAsia="Calibri" w:hAnsi="Times" w:cs="Times"/>
                <w:i/>
                <w:iCs/>
                <w:sz w:val="22"/>
                <w:szCs w:val="28"/>
                <w:lang w:eastAsia="x-none"/>
              </w:rPr>
              <w:t xml:space="preserve">Alt.2 : multiple CG configurations </w:t>
            </w:r>
          </w:p>
          <w:p w14:paraId="51AF7EB7" w14:textId="77777777" w:rsidR="007643E9" w:rsidRPr="00D07F8F" w:rsidRDefault="007643E9" w:rsidP="00DA395A">
            <w:pPr>
              <w:numPr>
                <w:ilvl w:val="1"/>
                <w:numId w:val="10"/>
              </w:numPr>
              <w:overflowPunct/>
              <w:autoSpaceDE/>
              <w:autoSpaceDN/>
              <w:adjustRightInd/>
              <w:spacing w:before="0" w:after="0" w:line="240" w:lineRule="auto"/>
              <w:contextualSpacing/>
              <w:textAlignment w:val="auto"/>
              <w:rPr>
                <w:rFonts w:ascii="Times" w:eastAsia="Calibri" w:hAnsi="Times" w:cs="Times"/>
                <w:i/>
                <w:iCs/>
                <w:sz w:val="22"/>
                <w:szCs w:val="28"/>
                <w:lang w:eastAsia="x-none"/>
              </w:rPr>
            </w:pPr>
            <w:r w:rsidRPr="00D07F8F">
              <w:rPr>
                <w:rFonts w:ascii="Times" w:eastAsia="Calibri" w:hAnsi="Times" w:cs="Times"/>
                <w:i/>
                <w:iCs/>
                <w:sz w:val="22"/>
                <w:szCs w:val="28"/>
                <w:lang w:eastAsia="x-none"/>
              </w:rPr>
              <w:t>Repetitions of a TB transmitted towards MTRP on more than one PUSCH transmission occasions, where one or more transmission occasions are from one CG configuration and another one or more PUSCH transmission occasions are from another CG configuration.</w:t>
            </w:r>
          </w:p>
          <w:p w14:paraId="549D1858" w14:textId="77777777" w:rsidR="007643E9" w:rsidRPr="00D07F8F" w:rsidRDefault="007643E9" w:rsidP="00DA395A">
            <w:pPr>
              <w:numPr>
                <w:ilvl w:val="1"/>
                <w:numId w:val="10"/>
              </w:numPr>
              <w:overflowPunct/>
              <w:autoSpaceDE/>
              <w:autoSpaceDN/>
              <w:adjustRightInd/>
              <w:spacing w:before="0" w:after="0" w:line="240" w:lineRule="auto"/>
              <w:contextualSpacing/>
              <w:textAlignment w:val="auto"/>
              <w:rPr>
                <w:rFonts w:ascii="Times" w:eastAsia="Calibri" w:hAnsi="Times" w:cs="Times"/>
                <w:i/>
                <w:iCs/>
                <w:sz w:val="22"/>
                <w:szCs w:val="28"/>
                <w:lang w:eastAsia="x-none"/>
              </w:rPr>
            </w:pPr>
            <w:r w:rsidRPr="00D07F8F">
              <w:rPr>
                <w:rFonts w:ascii="Times" w:eastAsia="Calibri" w:hAnsi="Times" w:cs="Times"/>
                <w:i/>
                <w:iCs/>
                <w:sz w:val="22"/>
                <w:szCs w:val="28"/>
                <w:lang w:eastAsia="x-none"/>
              </w:rPr>
              <w:t>1 SRI/TPMI is configured/indicated for each CG configuration.</w:t>
            </w:r>
          </w:p>
          <w:p w14:paraId="29BBD2AB" w14:textId="77777777" w:rsidR="007643E9" w:rsidRPr="00D07F8F" w:rsidRDefault="007643E9" w:rsidP="00DA395A">
            <w:pPr>
              <w:numPr>
                <w:ilvl w:val="0"/>
                <w:numId w:val="11"/>
              </w:numPr>
              <w:overflowPunct/>
              <w:autoSpaceDE/>
              <w:autoSpaceDN/>
              <w:adjustRightInd/>
              <w:spacing w:before="0" w:after="0" w:line="240" w:lineRule="auto"/>
              <w:textAlignment w:val="auto"/>
              <w:rPr>
                <w:rFonts w:ascii="Times" w:eastAsia="Calibri" w:hAnsi="Times" w:cs="Times"/>
                <w:i/>
                <w:iCs/>
                <w:sz w:val="22"/>
                <w:szCs w:val="28"/>
                <w:lang w:eastAsia="x-none"/>
              </w:rPr>
            </w:pPr>
            <w:r w:rsidRPr="00D07F8F">
              <w:rPr>
                <w:rFonts w:ascii="Times" w:eastAsia="Calibri" w:hAnsi="Times" w:cs="Times"/>
                <w:i/>
                <w:iCs/>
                <w:sz w:val="22"/>
                <w:szCs w:val="28"/>
                <w:lang w:eastAsia="x-none"/>
              </w:rPr>
              <w:t xml:space="preserve">Further study required beam mapping principals, low overhead mechanisms for beam selection, and other enhancements for Alt.1 and Alt.2.  </w:t>
            </w:r>
          </w:p>
          <w:p w14:paraId="258DB6C6" w14:textId="77777777" w:rsidR="007643E9" w:rsidRPr="00DA395A" w:rsidRDefault="007643E9" w:rsidP="00DA395A">
            <w:pPr>
              <w:autoSpaceDE/>
              <w:autoSpaceDN/>
              <w:adjustRightInd/>
              <w:spacing w:before="0" w:after="0" w:line="240" w:lineRule="auto"/>
              <w:rPr>
                <w:rFonts w:ascii="Times" w:eastAsia="Batang" w:hAnsi="Times" w:cs="Times"/>
                <w:bCs/>
                <w:i/>
                <w:iCs/>
                <w:highlight w:val="green"/>
              </w:rPr>
            </w:pPr>
          </w:p>
        </w:tc>
      </w:tr>
    </w:tbl>
    <w:p w14:paraId="2DF13A44" w14:textId="77777777" w:rsidR="007643E9" w:rsidRDefault="007643E9" w:rsidP="007643E9">
      <w:pPr>
        <w:autoSpaceDE/>
        <w:autoSpaceDN/>
        <w:adjustRightInd/>
        <w:spacing w:after="0" w:line="276" w:lineRule="auto"/>
        <w:rPr>
          <w:rFonts w:ascii="Times" w:eastAsia="Batang" w:hAnsi="Times" w:cs="Times"/>
          <w:bCs/>
          <w:highlight w:val="green"/>
        </w:rPr>
      </w:pPr>
    </w:p>
    <w:tbl>
      <w:tblPr>
        <w:tblStyle w:val="TableGrid"/>
        <w:tblW w:w="0" w:type="auto"/>
        <w:tblLook w:val="04A0" w:firstRow="1" w:lastRow="0" w:firstColumn="1" w:lastColumn="0" w:noHBand="0" w:noVBand="1"/>
      </w:tblPr>
      <w:tblGrid>
        <w:gridCol w:w="10160"/>
      </w:tblGrid>
      <w:tr w:rsidR="00DE1F5C" w:rsidRPr="003C5CE2" w14:paraId="0FD38ECA" w14:textId="77777777" w:rsidTr="008E25A0">
        <w:tc>
          <w:tcPr>
            <w:tcW w:w="10160" w:type="dxa"/>
          </w:tcPr>
          <w:p w14:paraId="0C5D8E57" w14:textId="77777777" w:rsidR="00DE1F5C" w:rsidRPr="00D07F8F" w:rsidRDefault="00DE1F5C" w:rsidP="00D07F8F">
            <w:pPr>
              <w:spacing w:before="0" w:after="0" w:line="240" w:lineRule="auto"/>
              <w:rPr>
                <w:i/>
                <w:iCs/>
                <w:sz w:val="22"/>
                <w:szCs w:val="22"/>
              </w:rPr>
            </w:pPr>
            <w:r w:rsidRPr="00D07F8F">
              <w:rPr>
                <w:i/>
                <w:iCs/>
                <w:sz w:val="22"/>
                <w:szCs w:val="22"/>
                <w:highlight w:val="green"/>
              </w:rPr>
              <w:t>Agreement</w:t>
            </w:r>
          </w:p>
          <w:p w14:paraId="7C2A67E8" w14:textId="77777777" w:rsidR="00DE1F5C" w:rsidRPr="00D07F8F" w:rsidRDefault="00DE1F5C" w:rsidP="00D07F8F">
            <w:pPr>
              <w:spacing w:before="0" w:after="0" w:line="240" w:lineRule="auto"/>
              <w:rPr>
                <w:i/>
                <w:iCs/>
                <w:sz w:val="22"/>
                <w:szCs w:val="22"/>
              </w:rPr>
            </w:pPr>
            <w:r w:rsidRPr="00D07F8F">
              <w:rPr>
                <w:i/>
                <w:iCs/>
                <w:sz w:val="22"/>
                <w:szCs w:val="22"/>
              </w:rPr>
              <w:t xml:space="preserve">Support both type 1 and type 2 CG PUSCH transmission towards MTRP. Further study the following alternatives, </w:t>
            </w:r>
          </w:p>
          <w:p w14:paraId="01E13A5A" w14:textId="77777777" w:rsidR="00DE1F5C" w:rsidRPr="00D07F8F" w:rsidRDefault="00DE1F5C" w:rsidP="00D07F8F">
            <w:pPr>
              <w:pStyle w:val="ListParagraph"/>
              <w:numPr>
                <w:ilvl w:val="0"/>
                <w:numId w:val="11"/>
              </w:numPr>
              <w:snapToGrid w:val="0"/>
              <w:spacing w:before="0" w:line="240" w:lineRule="auto"/>
              <w:rPr>
                <w:rFonts w:ascii="Times New Roman" w:hAnsi="Times New Roman"/>
                <w:i/>
                <w:iCs/>
              </w:rPr>
            </w:pPr>
            <w:r w:rsidRPr="00D07F8F">
              <w:rPr>
                <w:rFonts w:ascii="Times New Roman" w:hAnsi="Times New Roman"/>
                <w:i/>
                <w:iCs/>
              </w:rPr>
              <w:t xml:space="preserve">Alt.1 : single CG configuration </w:t>
            </w:r>
          </w:p>
          <w:p w14:paraId="388846F8" w14:textId="77777777" w:rsidR="00DE1F5C" w:rsidRPr="00D07F8F" w:rsidRDefault="00DE1F5C" w:rsidP="00D07F8F">
            <w:pPr>
              <w:pStyle w:val="ListParagraph"/>
              <w:numPr>
                <w:ilvl w:val="1"/>
                <w:numId w:val="10"/>
              </w:numPr>
              <w:snapToGrid w:val="0"/>
              <w:spacing w:before="0" w:line="240" w:lineRule="auto"/>
              <w:contextualSpacing/>
              <w:rPr>
                <w:rFonts w:ascii="Times New Roman" w:hAnsi="Times New Roman"/>
                <w:i/>
                <w:iCs/>
              </w:rPr>
            </w:pPr>
            <w:r w:rsidRPr="00D07F8F">
              <w:rPr>
                <w:rFonts w:ascii="Times New Roman" w:hAnsi="Times New Roman"/>
                <w:i/>
                <w:iCs/>
              </w:rPr>
              <w:t>Repetitions of a TB transmitted towards MTPR on multiple PUSCH transmission occasions of single CG configuration.</w:t>
            </w:r>
          </w:p>
          <w:p w14:paraId="5F175B61" w14:textId="77777777" w:rsidR="00DE1F5C" w:rsidRPr="00D07F8F" w:rsidRDefault="00DE1F5C" w:rsidP="00D07F8F">
            <w:pPr>
              <w:pStyle w:val="ListParagraph"/>
              <w:numPr>
                <w:ilvl w:val="1"/>
                <w:numId w:val="10"/>
              </w:numPr>
              <w:snapToGrid w:val="0"/>
              <w:spacing w:before="0" w:line="240" w:lineRule="auto"/>
              <w:contextualSpacing/>
              <w:rPr>
                <w:rFonts w:ascii="Times New Roman" w:hAnsi="Times New Roman"/>
                <w:i/>
                <w:iCs/>
              </w:rPr>
            </w:pPr>
            <w:r w:rsidRPr="00D07F8F">
              <w:rPr>
                <w:rFonts w:ascii="Times New Roman" w:hAnsi="Times New Roman"/>
                <w:i/>
                <w:iCs/>
              </w:rPr>
              <w:t xml:space="preserve">At least for codebook-based CG PUSCH, support configuring 2 SRIs/TPMIs. </w:t>
            </w:r>
          </w:p>
          <w:p w14:paraId="1E198D6E" w14:textId="77777777" w:rsidR="00DE1F5C" w:rsidRPr="00D07F8F" w:rsidRDefault="00DE1F5C" w:rsidP="00D07F8F">
            <w:pPr>
              <w:pStyle w:val="ListParagraph"/>
              <w:numPr>
                <w:ilvl w:val="0"/>
                <w:numId w:val="11"/>
              </w:numPr>
              <w:snapToGrid w:val="0"/>
              <w:spacing w:before="0" w:line="240" w:lineRule="auto"/>
              <w:rPr>
                <w:rFonts w:ascii="Times New Roman" w:hAnsi="Times New Roman"/>
                <w:i/>
                <w:iCs/>
              </w:rPr>
            </w:pPr>
            <w:r w:rsidRPr="00D07F8F">
              <w:rPr>
                <w:rFonts w:ascii="Times New Roman" w:hAnsi="Times New Roman"/>
                <w:i/>
                <w:iCs/>
              </w:rPr>
              <w:t xml:space="preserve">Alt.2 : multiple CG configurations </w:t>
            </w:r>
          </w:p>
          <w:p w14:paraId="55536BBC" w14:textId="77777777" w:rsidR="00DE1F5C" w:rsidRPr="00D07F8F" w:rsidRDefault="00DE1F5C" w:rsidP="00D07F8F">
            <w:pPr>
              <w:pStyle w:val="ListParagraph"/>
              <w:numPr>
                <w:ilvl w:val="1"/>
                <w:numId w:val="10"/>
              </w:numPr>
              <w:snapToGrid w:val="0"/>
              <w:spacing w:before="0" w:line="240" w:lineRule="auto"/>
              <w:contextualSpacing/>
              <w:rPr>
                <w:rFonts w:ascii="Times New Roman" w:hAnsi="Times New Roman"/>
                <w:i/>
                <w:iCs/>
              </w:rPr>
            </w:pPr>
            <w:r w:rsidRPr="00D07F8F">
              <w:rPr>
                <w:rFonts w:ascii="Times New Roman" w:hAnsi="Times New Roman"/>
                <w:i/>
                <w:iCs/>
              </w:rPr>
              <w:t>Repetitions of a TB transmitted towards MTRP on more than one PUSCH transmission occasions, where one or more transmission occasions are from one CG configuration and another one or more PUSCH transmission occasions are from another CG configuration.</w:t>
            </w:r>
          </w:p>
          <w:p w14:paraId="7C58DCAA" w14:textId="77777777" w:rsidR="00DE1F5C" w:rsidRPr="00D07F8F" w:rsidRDefault="00DE1F5C" w:rsidP="00D07F8F">
            <w:pPr>
              <w:pStyle w:val="ListParagraph"/>
              <w:numPr>
                <w:ilvl w:val="1"/>
                <w:numId w:val="10"/>
              </w:numPr>
              <w:snapToGrid w:val="0"/>
              <w:spacing w:before="0" w:line="240" w:lineRule="auto"/>
              <w:contextualSpacing/>
              <w:rPr>
                <w:rFonts w:ascii="Times New Roman" w:hAnsi="Times New Roman"/>
                <w:i/>
                <w:iCs/>
              </w:rPr>
            </w:pPr>
            <w:r w:rsidRPr="00D07F8F">
              <w:rPr>
                <w:rFonts w:ascii="Times New Roman" w:hAnsi="Times New Roman"/>
                <w:i/>
                <w:iCs/>
              </w:rPr>
              <w:lastRenderedPageBreak/>
              <w:t>1 SRI/TPMI is configured/indicated for each CG configuration.</w:t>
            </w:r>
          </w:p>
          <w:p w14:paraId="78166FFF" w14:textId="77777777" w:rsidR="00DE1F5C" w:rsidRPr="003C5CE2" w:rsidRDefault="00DE1F5C" w:rsidP="00D07F8F">
            <w:pPr>
              <w:pStyle w:val="ListParagraph"/>
              <w:numPr>
                <w:ilvl w:val="0"/>
                <w:numId w:val="11"/>
              </w:numPr>
              <w:snapToGrid w:val="0"/>
              <w:spacing w:before="0" w:line="240" w:lineRule="auto"/>
              <w:rPr>
                <w:rFonts w:cs="Times"/>
              </w:rPr>
            </w:pPr>
            <w:r w:rsidRPr="00D07F8F">
              <w:rPr>
                <w:rFonts w:ascii="Times New Roman" w:hAnsi="Times New Roman"/>
                <w:i/>
                <w:iCs/>
              </w:rPr>
              <w:t>Further study required beam mapping principals, low overhead mechanisms for beam selection, and other enhancements for Alt.1 and Alt.2.</w:t>
            </w:r>
          </w:p>
        </w:tc>
      </w:tr>
    </w:tbl>
    <w:p w14:paraId="42198651" w14:textId="77777777" w:rsidR="00DE1F5C" w:rsidRPr="003C5CE2" w:rsidRDefault="00DE1F5C" w:rsidP="00DE1F5C">
      <w:pPr>
        <w:rPr>
          <w:sz w:val="22"/>
          <w:szCs w:val="22"/>
        </w:rPr>
      </w:pPr>
    </w:p>
    <w:p w14:paraId="6842AE56" w14:textId="704BF434" w:rsidR="00DE1F5C" w:rsidRDefault="00DE1F5C" w:rsidP="00D07F8F">
      <w:pPr>
        <w:ind w:firstLine="288"/>
        <w:jc w:val="both"/>
        <w:rPr>
          <w:sz w:val="22"/>
          <w:szCs w:val="22"/>
        </w:rPr>
      </w:pPr>
      <w:r>
        <w:rPr>
          <w:sz w:val="22"/>
          <w:szCs w:val="22"/>
        </w:rPr>
        <w:t xml:space="preserve">In Rel-16, UE uses </w:t>
      </w:r>
      <w:r w:rsidR="0056256C">
        <w:rPr>
          <w:sz w:val="22"/>
          <w:szCs w:val="22"/>
        </w:rPr>
        <w:t xml:space="preserve">a </w:t>
      </w:r>
      <w:r>
        <w:rPr>
          <w:sz w:val="22"/>
          <w:szCs w:val="22"/>
        </w:rPr>
        <w:t xml:space="preserve">same spatial filter across all repetitions. </w:t>
      </w:r>
      <w:r w:rsidR="0056256C">
        <w:rPr>
          <w:sz w:val="22"/>
          <w:szCs w:val="22"/>
        </w:rPr>
        <w:t>For configured grant, o</w:t>
      </w:r>
      <w:r>
        <w:rPr>
          <w:sz w:val="22"/>
          <w:szCs w:val="22"/>
        </w:rPr>
        <w:t xml:space="preserve">ne SRI is configured semi-statically as part of the </w:t>
      </w:r>
      <w:r>
        <w:rPr>
          <w:i/>
          <w:iCs/>
          <w:sz w:val="22"/>
          <w:szCs w:val="22"/>
        </w:rPr>
        <w:t xml:space="preserve">ConfiguredGrantConfig </w:t>
      </w:r>
      <w:r>
        <w:rPr>
          <w:sz w:val="22"/>
          <w:szCs w:val="22"/>
        </w:rPr>
        <w:t xml:space="preserve">with </w:t>
      </w:r>
      <w:r>
        <w:rPr>
          <w:i/>
          <w:iCs/>
          <w:sz w:val="22"/>
          <w:szCs w:val="22"/>
        </w:rPr>
        <w:t>srs-ResourceIndicator.</w:t>
      </w:r>
      <w:r>
        <w:rPr>
          <w:sz w:val="22"/>
          <w:szCs w:val="22"/>
        </w:rPr>
        <w:t xml:space="preserve"> The number of repetitions is given by </w:t>
      </w:r>
      <w:r>
        <w:rPr>
          <w:i/>
          <w:iCs/>
          <w:sz w:val="22"/>
          <w:szCs w:val="22"/>
        </w:rPr>
        <w:t xml:space="preserve">repK </w:t>
      </w:r>
      <w:r>
        <w:rPr>
          <w:sz w:val="22"/>
          <w:szCs w:val="22"/>
        </w:rPr>
        <w:t xml:space="preserve">and can be set to either Type A or Type B depending on whether </w:t>
      </w:r>
      <w:r>
        <w:rPr>
          <w:i/>
          <w:iCs/>
          <w:sz w:val="22"/>
          <w:szCs w:val="22"/>
        </w:rPr>
        <w:t>pusch-RepTypeB</w:t>
      </w:r>
      <w:r>
        <w:rPr>
          <w:sz w:val="22"/>
          <w:szCs w:val="22"/>
        </w:rPr>
        <w:t xml:space="preserve"> is set.</w:t>
      </w:r>
      <w:r>
        <w:rPr>
          <w:i/>
          <w:iCs/>
          <w:sz w:val="22"/>
          <w:szCs w:val="22"/>
        </w:rPr>
        <w:t xml:space="preserve"> </w:t>
      </w:r>
      <w:r>
        <w:rPr>
          <w:sz w:val="22"/>
          <w:szCs w:val="22"/>
        </w:rPr>
        <w:t>For</w:t>
      </w:r>
      <w:r w:rsidR="0056256C">
        <w:rPr>
          <w:sz w:val="22"/>
          <w:szCs w:val="22"/>
        </w:rPr>
        <w:t xml:space="preserve"> configured grant</w:t>
      </w:r>
      <w:r>
        <w:rPr>
          <w:sz w:val="22"/>
          <w:szCs w:val="22"/>
        </w:rPr>
        <w:t xml:space="preserve"> type 2, the configured SRI can be overwritten by the SRI received in the DCI with the activation grant.</w:t>
      </w:r>
    </w:p>
    <w:p w14:paraId="6126FC12" w14:textId="7F93C837" w:rsidR="00DE1F5C" w:rsidRPr="008E698D" w:rsidRDefault="00DE1F5C" w:rsidP="00D07F8F">
      <w:pPr>
        <w:ind w:firstLine="288"/>
        <w:jc w:val="both"/>
        <w:rPr>
          <w:sz w:val="22"/>
          <w:szCs w:val="22"/>
        </w:rPr>
      </w:pPr>
      <w:r>
        <w:rPr>
          <w:sz w:val="22"/>
          <w:szCs w:val="22"/>
        </w:rPr>
        <w:t xml:space="preserve">In </w:t>
      </w:r>
      <w:r w:rsidR="0056256C">
        <w:rPr>
          <w:sz w:val="22"/>
          <w:szCs w:val="22"/>
        </w:rPr>
        <w:t xml:space="preserve">the agreed </w:t>
      </w:r>
      <w:r>
        <w:rPr>
          <w:sz w:val="22"/>
          <w:szCs w:val="22"/>
        </w:rPr>
        <w:t>Alt.1,</w:t>
      </w:r>
      <w:r w:rsidRPr="003C5CE2">
        <w:rPr>
          <w:sz w:val="22"/>
          <w:szCs w:val="22"/>
        </w:rPr>
        <w:t xml:space="preserve"> </w:t>
      </w:r>
      <w:r>
        <w:rPr>
          <w:sz w:val="22"/>
          <w:szCs w:val="22"/>
        </w:rPr>
        <w:t xml:space="preserve">a single </w:t>
      </w:r>
      <w:r w:rsidRPr="003C5CE2">
        <w:rPr>
          <w:sz w:val="22"/>
          <w:szCs w:val="22"/>
        </w:rPr>
        <w:t>CG</w:t>
      </w:r>
      <w:r>
        <w:rPr>
          <w:sz w:val="22"/>
          <w:szCs w:val="22"/>
        </w:rPr>
        <w:t>-PUSCH</w:t>
      </w:r>
      <w:r w:rsidRPr="003C5CE2">
        <w:rPr>
          <w:sz w:val="22"/>
          <w:szCs w:val="22"/>
        </w:rPr>
        <w:t xml:space="preserve"> configuration is used</w:t>
      </w:r>
      <w:r>
        <w:rPr>
          <w:sz w:val="22"/>
          <w:szCs w:val="22"/>
        </w:rPr>
        <w:t xml:space="preserve">, and repetitions are transmitted to multiple TRPs using different SRIs for the repetitions. Then an enhancement is required to enable more than one SRI to be configured per </w:t>
      </w:r>
      <w:r>
        <w:rPr>
          <w:i/>
          <w:iCs/>
          <w:sz w:val="22"/>
          <w:szCs w:val="22"/>
        </w:rPr>
        <w:t>ConfiguredGrantConfig.</w:t>
      </w:r>
      <w:r>
        <w:rPr>
          <w:sz w:val="22"/>
          <w:szCs w:val="22"/>
        </w:rPr>
        <w:t xml:space="preserve"> At </w:t>
      </w:r>
      <w:r w:rsidR="003B4F28">
        <w:rPr>
          <w:sz w:val="22"/>
          <w:szCs w:val="22"/>
        </w:rPr>
        <w:t xml:space="preserve">most </w:t>
      </w:r>
      <w:r>
        <w:rPr>
          <w:i/>
          <w:iCs/>
          <w:sz w:val="22"/>
          <w:szCs w:val="22"/>
        </w:rPr>
        <w:t>repK</w:t>
      </w:r>
      <w:r>
        <w:rPr>
          <w:sz w:val="22"/>
          <w:szCs w:val="22"/>
        </w:rPr>
        <w:t xml:space="preserve"> SRIs need to be configured</w:t>
      </w:r>
      <w:r w:rsidR="00AA50B2">
        <w:rPr>
          <w:sz w:val="22"/>
          <w:szCs w:val="22"/>
        </w:rPr>
        <w:t>,</w:t>
      </w:r>
      <w:r>
        <w:rPr>
          <w:sz w:val="22"/>
          <w:szCs w:val="22"/>
        </w:rPr>
        <w:t xml:space="preserve"> </w:t>
      </w:r>
      <w:r w:rsidR="003B4F28">
        <w:rPr>
          <w:sz w:val="22"/>
          <w:szCs w:val="22"/>
        </w:rPr>
        <w:t>so that</w:t>
      </w:r>
      <w:r w:rsidR="00AA50B2">
        <w:rPr>
          <w:sz w:val="22"/>
          <w:szCs w:val="22"/>
        </w:rPr>
        <w:t xml:space="preserve"> a</w:t>
      </w:r>
      <w:r>
        <w:rPr>
          <w:sz w:val="22"/>
          <w:szCs w:val="22"/>
        </w:rPr>
        <w:t xml:space="preserve"> UE </w:t>
      </w:r>
      <w:r w:rsidR="003B4F28">
        <w:rPr>
          <w:sz w:val="22"/>
          <w:szCs w:val="22"/>
        </w:rPr>
        <w:t xml:space="preserve">can </w:t>
      </w:r>
      <w:r w:rsidR="00AA50B2">
        <w:rPr>
          <w:sz w:val="22"/>
          <w:szCs w:val="22"/>
        </w:rPr>
        <w:t>be configured with a</w:t>
      </w:r>
      <w:r>
        <w:rPr>
          <w:sz w:val="22"/>
          <w:szCs w:val="22"/>
        </w:rPr>
        <w:t xml:space="preserve"> CG with the desired </w:t>
      </w:r>
      <w:r>
        <w:rPr>
          <w:i/>
          <w:iCs/>
          <w:sz w:val="22"/>
          <w:szCs w:val="22"/>
        </w:rPr>
        <w:t>repK.</w:t>
      </w:r>
      <w:r>
        <w:rPr>
          <w:sz w:val="22"/>
          <w:szCs w:val="22"/>
        </w:rPr>
        <w:t xml:space="preserve"> For example, two SRIs can be configured and mapped to two PUSCH occasions so the UE can send two repetitions targeting two TRPs. Multiple CGs are configured to support different SRI patterns and repetition numbers. </w:t>
      </w:r>
    </w:p>
    <w:p w14:paraId="2FA12EC8" w14:textId="4FACCC9D" w:rsidR="00DE1F5C" w:rsidRDefault="00DE1F5C" w:rsidP="00D07F8F">
      <w:pPr>
        <w:ind w:firstLine="288"/>
        <w:jc w:val="both"/>
        <w:rPr>
          <w:sz w:val="22"/>
          <w:szCs w:val="22"/>
        </w:rPr>
      </w:pPr>
      <w:r>
        <w:rPr>
          <w:sz w:val="22"/>
          <w:szCs w:val="22"/>
        </w:rPr>
        <w:t xml:space="preserve">In Alt.2, multiple CG-PUSCH configurations are used, and repetitions are transmitted to multiple TRPs using different CG-PUSCH. The CG-PUSCH are configured as in Rel-16 with one SRI. One reasons to use multiple CGs is to adapt the resource allocation towards different TRPs. Given different link conditions to different TRPs, the UE </w:t>
      </w:r>
      <w:r w:rsidR="0053539D">
        <w:rPr>
          <w:sz w:val="22"/>
          <w:szCs w:val="22"/>
        </w:rPr>
        <w:t xml:space="preserve">can operate with </w:t>
      </w:r>
      <w:r>
        <w:rPr>
          <w:sz w:val="22"/>
          <w:szCs w:val="22"/>
        </w:rPr>
        <w:t xml:space="preserve">a CG-PUSCH with a configuration appropriate for the link (e.g. </w:t>
      </w:r>
      <w:r>
        <w:rPr>
          <w:i/>
          <w:iCs/>
          <w:sz w:val="22"/>
          <w:szCs w:val="22"/>
        </w:rPr>
        <w:t>repK</w:t>
      </w:r>
      <w:r>
        <w:rPr>
          <w:sz w:val="22"/>
          <w:szCs w:val="22"/>
        </w:rPr>
        <w:t>, MCS, etc…).  Then enhancements are required to link multiple CGs</w:t>
      </w:r>
      <w:r w:rsidR="0053539D">
        <w:rPr>
          <w:sz w:val="22"/>
          <w:szCs w:val="22"/>
        </w:rPr>
        <w:t xml:space="preserve"> to different</w:t>
      </w:r>
      <w:r>
        <w:rPr>
          <w:sz w:val="22"/>
          <w:szCs w:val="22"/>
        </w:rPr>
        <w:t xml:space="preserve"> repetitions</w:t>
      </w:r>
      <w:r w:rsidR="0053539D">
        <w:rPr>
          <w:sz w:val="22"/>
          <w:szCs w:val="22"/>
        </w:rPr>
        <w:t xml:space="preserve"> and SRIs</w:t>
      </w:r>
      <w:r>
        <w:rPr>
          <w:sz w:val="22"/>
          <w:szCs w:val="22"/>
        </w:rPr>
        <w:t xml:space="preserve">. </w:t>
      </w:r>
    </w:p>
    <w:p w14:paraId="558C8C3E" w14:textId="7B50AF4A" w:rsidR="00DE1F5C" w:rsidRDefault="00DE1F5C" w:rsidP="00D07F8F">
      <w:pPr>
        <w:ind w:firstLine="288"/>
        <w:jc w:val="both"/>
        <w:rPr>
          <w:sz w:val="22"/>
          <w:szCs w:val="22"/>
        </w:rPr>
      </w:pPr>
      <w:r>
        <w:rPr>
          <w:sz w:val="22"/>
          <w:szCs w:val="22"/>
        </w:rPr>
        <w:t>Another aspect to consider is to provide a low overhead mechanism for beam selection. CGs allow the UE to transmit without requiring a DCI for each transmission. In a multi-TRP environment and particularly in FR2, the optimal beam can vary dynamically. However, beam selection for CG Type 1 does</w:t>
      </w:r>
      <w:r w:rsidR="00306B72">
        <w:rPr>
          <w:sz w:val="22"/>
          <w:szCs w:val="22"/>
        </w:rPr>
        <w:t xml:space="preserve"> not</w:t>
      </w:r>
      <w:r>
        <w:rPr>
          <w:sz w:val="22"/>
          <w:szCs w:val="22"/>
        </w:rPr>
        <w:t xml:space="preserve"> allow for dynamic reconfiguration of the spatial filters leading to a suboptimum spatial filter selection by the UE. </w:t>
      </w:r>
      <w:r w:rsidR="00306B72">
        <w:rPr>
          <w:sz w:val="22"/>
          <w:szCs w:val="22"/>
        </w:rPr>
        <w:t xml:space="preserve">On the other hand, although </w:t>
      </w:r>
      <w:r>
        <w:rPr>
          <w:sz w:val="22"/>
          <w:szCs w:val="22"/>
        </w:rPr>
        <w:t xml:space="preserve">Type 2 can be dynamically changed using the DCI but that generates a large amount of overhead due to sending a DCI whenever the spatial filter is changed. </w:t>
      </w:r>
    </w:p>
    <w:p w14:paraId="0BECFB59" w14:textId="58834ED2" w:rsidR="00DE1F5C" w:rsidRDefault="00DE1F5C" w:rsidP="00D07F8F">
      <w:pPr>
        <w:ind w:firstLine="288"/>
        <w:jc w:val="both"/>
        <w:rPr>
          <w:sz w:val="22"/>
          <w:szCs w:val="22"/>
        </w:rPr>
      </w:pPr>
      <w:r>
        <w:rPr>
          <w:sz w:val="22"/>
          <w:szCs w:val="22"/>
        </w:rPr>
        <w:t xml:space="preserve">We prefer to have Alt.1 where multiple spatial filter groups can be configured. Then </w:t>
      </w:r>
      <w:r w:rsidR="00306B72">
        <w:rPr>
          <w:sz w:val="22"/>
          <w:szCs w:val="22"/>
        </w:rPr>
        <w:t xml:space="preserve">using the </w:t>
      </w:r>
      <w:r>
        <w:rPr>
          <w:sz w:val="22"/>
          <w:szCs w:val="22"/>
        </w:rPr>
        <w:t>same CG</w:t>
      </w:r>
      <w:r w:rsidR="00306B72">
        <w:rPr>
          <w:sz w:val="22"/>
          <w:szCs w:val="22"/>
        </w:rPr>
        <w:t>,</w:t>
      </w:r>
      <w:r>
        <w:rPr>
          <w:sz w:val="22"/>
          <w:szCs w:val="22"/>
        </w:rPr>
        <w:t xml:space="preserve"> </w:t>
      </w:r>
      <w:r w:rsidR="00306B72">
        <w:rPr>
          <w:sz w:val="22"/>
          <w:szCs w:val="22"/>
        </w:rPr>
        <w:t>a</w:t>
      </w:r>
      <w:r>
        <w:rPr>
          <w:sz w:val="22"/>
          <w:szCs w:val="22"/>
        </w:rPr>
        <w:t xml:space="preserve"> UE </w:t>
      </w:r>
      <w:r w:rsidR="00306B72">
        <w:rPr>
          <w:sz w:val="22"/>
          <w:szCs w:val="22"/>
        </w:rPr>
        <w:t xml:space="preserve">can be </w:t>
      </w:r>
      <w:r>
        <w:rPr>
          <w:sz w:val="22"/>
          <w:szCs w:val="22"/>
        </w:rPr>
        <w:t xml:space="preserve">dynamically </w:t>
      </w:r>
      <w:r w:rsidR="00306B72">
        <w:rPr>
          <w:sz w:val="22"/>
          <w:szCs w:val="22"/>
        </w:rPr>
        <w:t>indicated to select a</w:t>
      </w:r>
      <w:r>
        <w:rPr>
          <w:sz w:val="22"/>
          <w:szCs w:val="22"/>
        </w:rPr>
        <w:t xml:space="preserve"> spatial filter group on a slot by slot basis. This could be indicated for example in a group common DCI which indicates the spatial filter patterns used by the TRPs for a given number of slots. We propose that further enhancements are to enable the UE to dynamically select the spatial filters. </w:t>
      </w:r>
    </w:p>
    <w:p w14:paraId="17F114E8" w14:textId="504FA3C0" w:rsidR="00F013FA" w:rsidRPr="00D07F8F" w:rsidRDefault="00F013FA" w:rsidP="00F013FA">
      <w:pPr>
        <w:spacing w:line="276" w:lineRule="auto"/>
        <w:jc w:val="both"/>
        <w:rPr>
          <w:bCs/>
          <w:i/>
          <w:sz w:val="22"/>
          <w:szCs w:val="22"/>
        </w:rPr>
      </w:pPr>
      <w:r w:rsidRPr="00D07F8F">
        <w:rPr>
          <w:b/>
          <w:i/>
          <w:sz w:val="22"/>
          <w:szCs w:val="22"/>
        </w:rPr>
        <w:t>Observation 5:</w:t>
      </w:r>
      <w:r w:rsidRPr="00306B72">
        <w:rPr>
          <w:b/>
          <w:i/>
          <w:sz w:val="22"/>
          <w:szCs w:val="22"/>
        </w:rPr>
        <w:t xml:space="preserve"> </w:t>
      </w:r>
      <w:r w:rsidRPr="00D07F8F">
        <w:rPr>
          <w:bCs/>
          <w:i/>
          <w:sz w:val="22"/>
          <w:szCs w:val="22"/>
        </w:rPr>
        <w:t>Spatial filters for CG-PUSCH are semi-static and require high overhead to modify.</w:t>
      </w:r>
      <w:r w:rsidR="00D07F8F">
        <w:rPr>
          <w:bCs/>
          <w:i/>
          <w:sz w:val="22"/>
          <w:szCs w:val="22"/>
        </w:rPr>
        <w:t xml:space="preserve"> </w:t>
      </w:r>
      <w:r w:rsidR="00306B72">
        <w:rPr>
          <w:bCs/>
          <w:i/>
          <w:sz w:val="22"/>
          <w:szCs w:val="22"/>
        </w:rPr>
        <w:t>F</w:t>
      </w:r>
      <w:r w:rsidR="00BF10DA">
        <w:rPr>
          <w:bCs/>
          <w:i/>
          <w:sz w:val="22"/>
          <w:szCs w:val="22"/>
        </w:rPr>
        <w:t>or Alt. 2, overhead become more of an issue as multiple configurations are required.</w:t>
      </w:r>
      <w:r w:rsidRPr="00D07F8F">
        <w:rPr>
          <w:bCs/>
          <w:i/>
          <w:sz w:val="22"/>
          <w:szCs w:val="22"/>
        </w:rPr>
        <w:t xml:space="preserve"> </w:t>
      </w:r>
    </w:p>
    <w:p w14:paraId="4BD4B45F" w14:textId="423DE63C" w:rsidR="00B677A0" w:rsidRDefault="00DE1F5C" w:rsidP="007D022C">
      <w:pPr>
        <w:rPr>
          <w:b/>
          <w:bCs/>
          <w:i/>
          <w:iCs/>
          <w:sz w:val="22"/>
          <w:szCs w:val="22"/>
        </w:rPr>
      </w:pPr>
      <w:r w:rsidRPr="00D07F8F">
        <w:rPr>
          <w:b/>
          <w:bCs/>
          <w:i/>
          <w:iCs/>
          <w:sz w:val="22"/>
          <w:szCs w:val="22"/>
        </w:rPr>
        <w:t>Proposal 5:</w:t>
      </w:r>
      <w:r w:rsidRPr="00306B72">
        <w:rPr>
          <w:b/>
          <w:bCs/>
          <w:i/>
          <w:iCs/>
          <w:sz w:val="22"/>
          <w:szCs w:val="22"/>
        </w:rPr>
        <w:t xml:space="preserve"> </w:t>
      </w:r>
      <w:r w:rsidRPr="00D07F8F">
        <w:rPr>
          <w:i/>
          <w:iCs/>
          <w:sz w:val="22"/>
          <w:szCs w:val="22"/>
        </w:rPr>
        <w:t xml:space="preserve">Support Alt. 1 with </w:t>
      </w:r>
      <w:r w:rsidR="00BF10DA">
        <w:rPr>
          <w:i/>
          <w:iCs/>
          <w:sz w:val="22"/>
          <w:szCs w:val="22"/>
        </w:rPr>
        <w:t xml:space="preserve">some </w:t>
      </w:r>
      <w:r w:rsidRPr="00D07F8F">
        <w:rPr>
          <w:i/>
          <w:iCs/>
          <w:sz w:val="22"/>
          <w:szCs w:val="22"/>
        </w:rPr>
        <w:t>enhancements to dynamically select CG spatial filters.</w:t>
      </w:r>
      <w:r w:rsidRPr="009A08E4">
        <w:rPr>
          <w:b/>
          <w:bCs/>
          <w:i/>
          <w:iCs/>
          <w:sz w:val="22"/>
          <w:szCs w:val="22"/>
        </w:rPr>
        <w:t xml:space="preserve"> </w:t>
      </w:r>
    </w:p>
    <w:p w14:paraId="66FC82ED" w14:textId="77777777" w:rsidR="00F013FA" w:rsidRPr="00B677A0" w:rsidRDefault="00F013FA" w:rsidP="007D022C">
      <w:pPr>
        <w:rPr>
          <w:rFonts w:eastAsia="Calibri"/>
          <w:sz w:val="22"/>
          <w:szCs w:val="22"/>
          <w:lang w:eastAsia="x-none"/>
        </w:rPr>
      </w:pPr>
    </w:p>
    <w:p w14:paraId="48703EB0" w14:textId="5CED5EFE" w:rsidR="007643E9" w:rsidRPr="007643E9" w:rsidRDefault="0090516D" w:rsidP="007643E9">
      <w:pPr>
        <w:pStyle w:val="Heading1"/>
        <w:numPr>
          <w:ilvl w:val="0"/>
          <w:numId w:val="4"/>
        </w:numPr>
        <w:spacing w:before="0" w:after="0" w:line="276" w:lineRule="auto"/>
        <w:contextualSpacing/>
        <w:jc w:val="both"/>
        <w:rPr>
          <w:rFonts w:cs="Arial"/>
          <w:smallCaps/>
          <w:lang w:val="en-US"/>
        </w:rPr>
      </w:pPr>
      <w:r>
        <w:rPr>
          <w:rFonts w:cs="Arial"/>
          <w:smallCaps/>
          <w:lang w:val="en-US"/>
        </w:rPr>
        <w:t>PU</w:t>
      </w:r>
      <w:r w:rsidR="007643E9">
        <w:rPr>
          <w:rFonts w:cs="Arial"/>
          <w:smallCaps/>
          <w:lang w:val="en-US"/>
        </w:rPr>
        <w:t>C</w:t>
      </w:r>
      <w:r>
        <w:rPr>
          <w:rFonts w:cs="Arial"/>
          <w:smallCaps/>
          <w:lang w:val="en-US"/>
        </w:rPr>
        <w:t>CH</w:t>
      </w:r>
    </w:p>
    <w:tbl>
      <w:tblPr>
        <w:tblStyle w:val="TableGrid"/>
        <w:tblW w:w="0" w:type="auto"/>
        <w:tblLook w:val="04A0" w:firstRow="1" w:lastRow="0" w:firstColumn="1" w:lastColumn="0" w:noHBand="0" w:noVBand="1"/>
      </w:tblPr>
      <w:tblGrid>
        <w:gridCol w:w="10160"/>
      </w:tblGrid>
      <w:tr w:rsidR="007643E9" w:rsidRPr="00DA395A" w14:paraId="40EAB6A6" w14:textId="77777777" w:rsidTr="000D4AB8">
        <w:tc>
          <w:tcPr>
            <w:tcW w:w="10160" w:type="dxa"/>
          </w:tcPr>
          <w:p w14:paraId="484EA36B" w14:textId="77777777" w:rsidR="007643E9" w:rsidRPr="00DA395A" w:rsidRDefault="007643E9" w:rsidP="00DA395A">
            <w:pPr>
              <w:autoSpaceDE/>
              <w:autoSpaceDN/>
              <w:adjustRightInd/>
              <w:spacing w:before="0" w:after="0" w:line="240" w:lineRule="auto"/>
              <w:rPr>
                <w:rFonts w:eastAsia="Batang"/>
                <w:i/>
                <w:iCs/>
                <w:sz w:val="22"/>
                <w:szCs w:val="22"/>
                <w:highlight w:val="green"/>
              </w:rPr>
            </w:pPr>
            <w:r w:rsidRPr="00DA395A">
              <w:rPr>
                <w:rFonts w:eastAsia="Batang"/>
                <w:b/>
                <w:bCs/>
                <w:i/>
                <w:iCs/>
                <w:sz w:val="22"/>
                <w:szCs w:val="22"/>
                <w:highlight w:val="green"/>
              </w:rPr>
              <w:t>Agreement</w:t>
            </w:r>
          </w:p>
          <w:p w14:paraId="0BE00B2D" w14:textId="77777777" w:rsidR="007643E9" w:rsidRPr="00DA395A" w:rsidRDefault="007643E9" w:rsidP="00DA395A">
            <w:pPr>
              <w:autoSpaceDE/>
              <w:autoSpaceDN/>
              <w:adjustRightInd/>
              <w:spacing w:before="0" w:after="0" w:line="240" w:lineRule="auto"/>
              <w:rPr>
                <w:rFonts w:eastAsia="Batang"/>
                <w:bCs/>
                <w:i/>
                <w:iCs/>
                <w:sz w:val="22"/>
                <w:szCs w:val="22"/>
              </w:rPr>
            </w:pPr>
            <w:r w:rsidRPr="00DA395A">
              <w:rPr>
                <w:rFonts w:eastAsia="Batang"/>
                <w:bCs/>
                <w:i/>
                <w:iCs/>
                <w:sz w:val="22"/>
                <w:szCs w:val="22"/>
              </w:rPr>
              <w:t xml:space="preserve">For multi-TRP TDM-ed PUCCH transmission schemes, </w:t>
            </w:r>
          </w:p>
          <w:p w14:paraId="2D1985E1" w14:textId="77777777" w:rsidR="007643E9" w:rsidRPr="00DA395A" w:rsidRDefault="007643E9" w:rsidP="00DA395A">
            <w:pPr>
              <w:numPr>
                <w:ilvl w:val="0"/>
                <w:numId w:val="12"/>
              </w:numPr>
              <w:overflowPunct/>
              <w:autoSpaceDE/>
              <w:autoSpaceDN/>
              <w:adjustRightInd/>
              <w:spacing w:before="0" w:after="0" w:line="240" w:lineRule="auto"/>
              <w:textAlignment w:val="auto"/>
              <w:rPr>
                <w:rFonts w:eastAsia="Batang"/>
                <w:bCs/>
                <w:i/>
                <w:iCs/>
                <w:sz w:val="22"/>
                <w:szCs w:val="22"/>
              </w:rPr>
            </w:pPr>
            <w:r w:rsidRPr="00DA395A">
              <w:rPr>
                <w:rFonts w:eastAsia="Batang"/>
                <w:bCs/>
                <w:i/>
                <w:iCs/>
                <w:sz w:val="22"/>
                <w:szCs w:val="22"/>
              </w:rPr>
              <w:t xml:space="preserve">Support the use of a single PUCCH resource </w:t>
            </w:r>
          </w:p>
          <w:p w14:paraId="4731DBFC" w14:textId="77777777" w:rsidR="007643E9" w:rsidRPr="00DA395A" w:rsidRDefault="007643E9" w:rsidP="00DA395A">
            <w:pPr>
              <w:numPr>
                <w:ilvl w:val="0"/>
                <w:numId w:val="12"/>
              </w:numPr>
              <w:overflowPunct/>
              <w:autoSpaceDE/>
              <w:autoSpaceDN/>
              <w:adjustRightInd/>
              <w:spacing w:before="0" w:after="0" w:line="240" w:lineRule="auto"/>
              <w:textAlignment w:val="auto"/>
              <w:rPr>
                <w:rFonts w:eastAsia="Batang"/>
                <w:bCs/>
                <w:i/>
                <w:iCs/>
                <w:sz w:val="22"/>
                <w:szCs w:val="22"/>
              </w:rPr>
            </w:pPr>
            <w:r w:rsidRPr="00DA395A">
              <w:rPr>
                <w:rFonts w:eastAsia="Batang"/>
                <w:bCs/>
                <w:i/>
                <w:iCs/>
                <w:sz w:val="22"/>
                <w:szCs w:val="22"/>
              </w:rPr>
              <w:t>Up to two spatial relation info’s can be activated per PUCCH resource via MAC CE</w:t>
            </w:r>
          </w:p>
          <w:p w14:paraId="5ED124D1" w14:textId="77777777" w:rsidR="007643E9" w:rsidRPr="00DA395A" w:rsidRDefault="007643E9" w:rsidP="00DA395A">
            <w:pPr>
              <w:numPr>
                <w:ilvl w:val="0"/>
                <w:numId w:val="12"/>
              </w:numPr>
              <w:autoSpaceDE/>
              <w:autoSpaceDN/>
              <w:adjustRightInd/>
              <w:spacing w:before="0" w:after="0" w:line="240" w:lineRule="auto"/>
              <w:contextualSpacing/>
              <w:textAlignment w:val="auto"/>
              <w:rPr>
                <w:rFonts w:eastAsia="Calibri"/>
                <w:i/>
                <w:iCs/>
                <w:sz w:val="22"/>
                <w:szCs w:val="22"/>
                <w:lang w:eastAsia="x-none"/>
              </w:rPr>
            </w:pPr>
            <w:r w:rsidRPr="00DA395A">
              <w:rPr>
                <w:rFonts w:eastAsia="Calibri"/>
                <w:bCs/>
                <w:i/>
                <w:iCs/>
                <w:sz w:val="22"/>
                <w:szCs w:val="22"/>
                <w:lang w:eastAsia="x-none"/>
              </w:rPr>
              <w:t>FFS: Required enhancements for FR1</w:t>
            </w:r>
          </w:p>
          <w:p w14:paraId="187E50B4" w14:textId="77777777" w:rsidR="007643E9" w:rsidRPr="00DA395A" w:rsidRDefault="007643E9" w:rsidP="00DA395A">
            <w:pPr>
              <w:autoSpaceDE/>
              <w:autoSpaceDN/>
              <w:adjustRightInd/>
              <w:spacing w:before="0" w:after="0" w:line="240" w:lineRule="auto"/>
              <w:rPr>
                <w:rFonts w:eastAsia="Batang"/>
                <w:b/>
                <w:bCs/>
                <w:i/>
                <w:iCs/>
                <w:sz w:val="22"/>
                <w:szCs w:val="22"/>
              </w:rPr>
            </w:pPr>
            <w:r w:rsidRPr="00DA395A">
              <w:rPr>
                <w:rFonts w:eastAsia="Batang"/>
                <w:bCs/>
                <w:i/>
                <w:iCs/>
                <w:sz w:val="22"/>
                <w:szCs w:val="22"/>
              </w:rPr>
              <w:t xml:space="preserve">FFS: Use of multiple PUCCH resources.  </w:t>
            </w:r>
          </w:p>
        </w:tc>
      </w:tr>
    </w:tbl>
    <w:p w14:paraId="0E0B4738" w14:textId="77777777" w:rsidR="00CB26E9" w:rsidRDefault="00CB26E9" w:rsidP="00C5040E">
      <w:pPr>
        <w:spacing w:line="276" w:lineRule="auto"/>
        <w:ind w:firstLine="288"/>
        <w:jc w:val="both"/>
        <w:rPr>
          <w:rFonts w:eastAsia="Batang"/>
          <w:sz w:val="22"/>
          <w:szCs w:val="22"/>
        </w:rPr>
      </w:pPr>
    </w:p>
    <w:p w14:paraId="1A606842" w14:textId="735E91C6" w:rsidR="007643E9" w:rsidRDefault="00EF7B3D" w:rsidP="00C5040E">
      <w:pPr>
        <w:spacing w:line="276" w:lineRule="auto"/>
        <w:ind w:firstLine="288"/>
        <w:jc w:val="both"/>
        <w:rPr>
          <w:rFonts w:eastAsia="Batang"/>
          <w:sz w:val="22"/>
          <w:szCs w:val="22"/>
        </w:rPr>
      </w:pPr>
      <w:r>
        <w:rPr>
          <w:rFonts w:eastAsia="Batang"/>
          <w:sz w:val="22"/>
          <w:szCs w:val="22"/>
        </w:rPr>
        <w:t xml:space="preserve">In the last meeting, it was agreed to </w:t>
      </w:r>
      <w:r w:rsidRPr="00EF7B3D">
        <w:rPr>
          <w:rFonts w:eastAsia="Batang"/>
          <w:sz w:val="22"/>
          <w:szCs w:val="22"/>
        </w:rPr>
        <w:t xml:space="preserve">use a single PUCCH resource </w:t>
      </w:r>
      <w:r>
        <w:rPr>
          <w:rFonts w:eastAsia="Batang"/>
          <w:sz w:val="22"/>
          <w:szCs w:val="22"/>
        </w:rPr>
        <w:t>f</w:t>
      </w:r>
      <w:r w:rsidRPr="00EF7B3D">
        <w:rPr>
          <w:rFonts w:eastAsia="Batang"/>
          <w:sz w:val="22"/>
          <w:szCs w:val="22"/>
        </w:rPr>
        <w:t>or multi-TRP TDM-ed PUCCH</w:t>
      </w:r>
      <w:r>
        <w:rPr>
          <w:rFonts w:eastAsia="Batang"/>
          <w:sz w:val="22"/>
          <w:szCs w:val="22"/>
        </w:rPr>
        <w:t xml:space="preserve"> </w:t>
      </w:r>
      <w:r w:rsidRPr="00EF7B3D">
        <w:rPr>
          <w:rFonts w:eastAsia="Batang"/>
          <w:sz w:val="22"/>
          <w:szCs w:val="22"/>
        </w:rPr>
        <w:t>transmission schemes</w:t>
      </w:r>
      <w:r>
        <w:rPr>
          <w:rFonts w:eastAsia="Batang"/>
          <w:sz w:val="22"/>
          <w:szCs w:val="22"/>
        </w:rPr>
        <w:t xml:space="preserve">. </w:t>
      </w:r>
      <w:r w:rsidR="007643E9" w:rsidRPr="00043D58">
        <w:rPr>
          <w:rFonts w:eastAsia="Batang"/>
          <w:sz w:val="22"/>
          <w:szCs w:val="22"/>
        </w:rPr>
        <w:t xml:space="preserve">On using multiple </w:t>
      </w:r>
      <w:r>
        <w:rPr>
          <w:rFonts w:eastAsia="Batang"/>
          <w:sz w:val="22"/>
          <w:szCs w:val="22"/>
        </w:rPr>
        <w:t xml:space="preserve">PUCCH </w:t>
      </w:r>
      <w:r w:rsidR="007643E9" w:rsidRPr="00043D58">
        <w:rPr>
          <w:rFonts w:eastAsia="Batang"/>
          <w:sz w:val="22"/>
          <w:szCs w:val="22"/>
        </w:rPr>
        <w:t>resources,</w:t>
      </w:r>
      <w:r w:rsidR="007643E9">
        <w:rPr>
          <w:rFonts w:eastAsia="Batang"/>
          <w:sz w:val="22"/>
          <w:szCs w:val="22"/>
        </w:rPr>
        <w:t xml:space="preserve"> </w:t>
      </w:r>
      <w:r w:rsidR="007643E9" w:rsidRPr="00043D58">
        <w:rPr>
          <w:rFonts w:eastAsia="Batang"/>
          <w:sz w:val="22"/>
          <w:szCs w:val="22"/>
        </w:rPr>
        <w:t xml:space="preserve">the main advantage is being able to use different resource allocations. </w:t>
      </w:r>
      <w:r w:rsidR="007643E9" w:rsidRPr="00043D58">
        <w:rPr>
          <w:rFonts w:eastAsia="Batang"/>
          <w:sz w:val="22"/>
          <w:szCs w:val="22"/>
        </w:rPr>
        <w:lastRenderedPageBreak/>
        <w:t xml:space="preserve">Since each PUCCH repetition targets a different TRP, then the RSRP/signal quality varies for each transmission. Using different resource allocation allows </w:t>
      </w:r>
      <w:r>
        <w:rPr>
          <w:rFonts w:eastAsia="Batang"/>
          <w:sz w:val="22"/>
          <w:szCs w:val="22"/>
        </w:rPr>
        <w:t>a</w:t>
      </w:r>
      <w:r w:rsidRPr="00043D58">
        <w:rPr>
          <w:rFonts w:eastAsia="Batang"/>
          <w:sz w:val="22"/>
          <w:szCs w:val="22"/>
        </w:rPr>
        <w:t xml:space="preserve"> </w:t>
      </w:r>
      <w:r w:rsidR="007643E9" w:rsidRPr="00043D58">
        <w:rPr>
          <w:rFonts w:eastAsia="Batang"/>
          <w:sz w:val="22"/>
          <w:szCs w:val="22"/>
        </w:rPr>
        <w:t>UE to transmit PUCCH with desired reliability by adapting the PRBs.</w:t>
      </w:r>
      <w:r w:rsidR="007643E9">
        <w:rPr>
          <w:rFonts w:eastAsia="Batang"/>
          <w:sz w:val="22"/>
          <w:szCs w:val="22"/>
        </w:rPr>
        <w:t xml:space="preserve"> </w:t>
      </w:r>
      <w:r w:rsidR="002B314C">
        <w:rPr>
          <w:rFonts w:eastAsia="Batang"/>
          <w:sz w:val="22"/>
          <w:szCs w:val="22"/>
        </w:rPr>
        <w:t xml:space="preserve">As such, even </w:t>
      </w:r>
      <w:r w:rsidR="002B314C" w:rsidRPr="00D3477D">
        <w:rPr>
          <w:rFonts w:eastAsia="Batang"/>
          <w:sz w:val="22"/>
          <w:szCs w:val="22"/>
        </w:rPr>
        <w:t>if UCIs</w:t>
      </w:r>
      <w:r w:rsidR="002B314C">
        <w:rPr>
          <w:rFonts w:eastAsia="Batang"/>
          <w:sz w:val="22"/>
          <w:szCs w:val="22"/>
        </w:rPr>
        <w:t xml:space="preserve"> would be spread over different amount of resources preventing possibility of s</w:t>
      </w:r>
      <w:r w:rsidR="007643E9">
        <w:rPr>
          <w:rFonts w:eastAsia="Batang"/>
          <w:sz w:val="22"/>
          <w:szCs w:val="22"/>
        </w:rPr>
        <w:t xml:space="preserve">oft combining, </w:t>
      </w:r>
      <w:r w:rsidR="002B314C">
        <w:rPr>
          <w:rFonts w:eastAsia="Batang"/>
          <w:sz w:val="22"/>
          <w:szCs w:val="22"/>
        </w:rPr>
        <w:t xml:space="preserve">still </w:t>
      </w:r>
      <w:r w:rsidR="007643E9">
        <w:rPr>
          <w:rFonts w:eastAsia="Batang"/>
          <w:sz w:val="22"/>
          <w:szCs w:val="22"/>
        </w:rPr>
        <w:t xml:space="preserve">the reliability </w:t>
      </w:r>
      <w:r w:rsidR="002B314C">
        <w:rPr>
          <w:rFonts w:eastAsia="Batang"/>
          <w:sz w:val="22"/>
          <w:szCs w:val="22"/>
        </w:rPr>
        <w:t xml:space="preserve">can be </w:t>
      </w:r>
      <w:r w:rsidR="007643E9">
        <w:rPr>
          <w:rFonts w:eastAsia="Batang"/>
          <w:sz w:val="22"/>
          <w:szCs w:val="22"/>
        </w:rPr>
        <w:t xml:space="preserve">improved through multiple chances of decoding PUCCH. </w:t>
      </w:r>
      <w:r w:rsidR="003F3571">
        <w:rPr>
          <w:rFonts w:eastAsia="Batang"/>
          <w:sz w:val="22"/>
          <w:szCs w:val="22"/>
        </w:rPr>
        <w:t>For example, i</w:t>
      </w:r>
      <w:r w:rsidR="007643E9">
        <w:rPr>
          <w:rFonts w:eastAsia="Batang"/>
          <w:sz w:val="22"/>
          <w:szCs w:val="22"/>
        </w:rPr>
        <w:t xml:space="preserve">n case </w:t>
      </w:r>
      <w:r w:rsidR="003F3571">
        <w:rPr>
          <w:rFonts w:eastAsia="Batang"/>
          <w:sz w:val="22"/>
          <w:szCs w:val="22"/>
        </w:rPr>
        <w:t xml:space="preserve">reception of </w:t>
      </w:r>
      <w:r w:rsidR="007643E9">
        <w:rPr>
          <w:rFonts w:eastAsia="Batang"/>
          <w:sz w:val="22"/>
          <w:szCs w:val="22"/>
        </w:rPr>
        <w:t xml:space="preserve">one repetition is significantly </w:t>
      </w:r>
      <w:r w:rsidR="003F3571">
        <w:rPr>
          <w:rFonts w:eastAsia="Batang"/>
          <w:sz w:val="22"/>
          <w:szCs w:val="22"/>
        </w:rPr>
        <w:t>impaired</w:t>
      </w:r>
      <w:r w:rsidR="007643E9">
        <w:rPr>
          <w:rFonts w:eastAsia="Batang"/>
          <w:sz w:val="22"/>
          <w:szCs w:val="22"/>
        </w:rPr>
        <w:t>, the TR</w:t>
      </w:r>
      <w:r w:rsidR="00BD4E59">
        <w:rPr>
          <w:rFonts w:eastAsia="Batang"/>
          <w:sz w:val="22"/>
          <w:szCs w:val="22"/>
        </w:rPr>
        <w:t>P</w:t>
      </w:r>
      <w:r w:rsidR="007643E9">
        <w:rPr>
          <w:rFonts w:eastAsia="Batang"/>
          <w:sz w:val="22"/>
          <w:szCs w:val="22"/>
        </w:rPr>
        <w:t xml:space="preserve"> still has a chance of decoding the other transmission. </w:t>
      </w:r>
    </w:p>
    <w:p w14:paraId="7F8C5B1A" w14:textId="6A6B56C2" w:rsidR="007643E9" w:rsidRDefault="007643E9" w:rsidP="00C5040E">
      <w:pPr>
        <w:spacing w:line="276" w:lineRule="auto"/>
        <w:ind w:firstLine="288"/>
        <w:jc w:val="both"/>
        <w:rPr>
          <w:rFonts w:eastAsia="Batang"/>
          <w:sz w:val="22"/>
          <w:szCs w:val="22"/>
        </w:rPr>
      </w:pPr>
      <w:r w:rsidRPr="00043D58">
        <w:rPr>
          <w:rFonts w:eastAsia="Batang"/>
          <w:sz w:val="22"/>
          <w:szCs w:val="22"/>
        </w:rPr>
        <w:t>For PUCCH sent following a PDCCH, as of Rel-16, the DCI includes one PRI value which maps to one PUCCH resource</w:t>
      </w:r>
      <w:r w:rsidR="00D3477D">
        <w:rPr>
          <w:rFonts w:eastAsia="Batang"/>
          <w:sz w:val="22"/>
          <w:szCs w:val="22"/>
        </w:rPr>
        <w:t>,</w:t>
      </w:r>
      <w:r>
        <w:rPr>
          <w:rFonts w:eastAsia="Batang"/>
          <w:sz w:val="22"/>
          <w:szCs w:val="22"/>
        </w:rPr>
        <w:t xml:space="preserve"> and</w:t>
      </w:r>
      <w:r w:rsidR="00D3477D">
        <w:rPr>
          <w:rFonts w:eastAsia="Batang"/>
          <w:sz w:val="22"/>
          <w:szCs w:val="22"/>
        </w:rPr>
        <w:t xml:space="preserve"> then</w:t>
      </w:r>
      <w:r>
        <w:rPr>
          <w:rFonts w:eastAsia="Batang"/>
          <w:sz w:val="22"/>
          <w:szCs w:val="22"/>
        </w:rPr>
        <w:t xml:space="preserve"> the same resource is used for all repetitions. Therefore, </w:t>
      </w:r>
      <w:r w:rsidR="00CB055C">
        <w:rPr>
          <w:rFonts w:eastAsia="Batang"/>
          <w:sz w:val="22"/>
          <w:szCs w:val="22"/>
        </w:rPr>
        <w:t xml:space="preserve">if multiple PUCCH resources is supported, </w:t>
      </w:r>
      <w:r>
        <w:rPr>
          <w:rFonts w:eastAsia="Batang"/>
          <w:sz w:val="22"/>
          <w:szCs w:val="22"/>
        </w:rPr>
        <w:t xml:space="preserve">the single DCI case requires an enhancement to signal multiple PUCCH resources for multi-TRP. </w:t>
      </w:r>
      <w:r w:rsidR="00D3477D">
        <w:rPr>
          <w:rFonts w:eastAsia="Batang"/>
          <w:sz w:val="22"/>
          <w:szCs w:val="22"/>
        </w:rPr>
        <w:t>Since e</w:t>
      </w:r>
      <w:r w:rsidRPr="00043D58">
        <w:rPr>
          <w:rFonts w:eastAsia="Batang"/>
          <w:sz w:val="22"/>
          <w:szCs w:val="22"/>
        </w:rPr>
        <w:t>ach PRI is 3 bits, the additional overhead can become significant</w:t>
      </w:r>
      <w:r>
        <w:rPr>
          <w:rFonts w:eastAsia="Batang"/>
          <w:sz w:val="22"/>
          <w:szCs w:val="22"/>
        </w:rPr>
        <w:t xml:space="preserve"> if multiple resources are signalled</w:t>
      </w:r>
      <w:r w:rsidR="00CF6BC9">
        <w:rPr>
          <w:rFonts w:eastAsia="Batang"/>
          <w:sz w:val="22"/>
          <w:szCs w:val="22"/>
        </w:rPr>
        <w:t xml:space="preserve"> explicitly and if the number of resources is large</w:t>
      </w:r>
      <w:r>
        <w:rPr>
          <w:rFonts w:eastAsia="Batang"/>
          <w:sz w:val="22"/>
          <w:szCs w:val="22"/>
        </w:rPr>
        <w:t>. Since we</w:t>
      </w:r>
      <w:r w:rsidR="00D3477D">
        <w:rPr>
          <w:rFonts w:eastAsia="Batang"/>
          <w:sz w:val="22"/>
          <w:szCs w:val="22"/>
        </w:rPr>
        <w:t xml:space="preserve"> a</w:t>
      </w:r>
      <w:r>
        <w:rPr>
          <w:rFonts w:eastAsia="Batang"/>
          <w:sz w:val="22"/>
          <w:szCs w:val="22"/>
        </w:rPr>
        <w:t>re only considering two TRPs, then two PUCCH resources should be sufficient to allow for link adaptation on each link. Then, the PRIs can be explicitly signalled in a DCI by introducing a second PRI. Alternatively,</w:t>
      </w:r>
      <w:r w:rsidR="00725620">
        <w:rPr>
          <w:rFonts w:eastAsia="Batang"/>
          <w:sz w:val="22"/>
          <w:szCs w:val="22"/>
        </w:rPr>
        <w:t xml:space="preserve"> to avoid the extra overhead,</w:t>
      </w:r>
      <w:r>
        <w:rPr>
          <w:rFonts w:eastAsia="Batang"/>
          <w:sz w:val="22"/>
          <w:szCs w:val="22"/>
        </w:rPr>
        <w:t xml:space="preserve"> the PRI values can be mapped according to </w:t>
      </w:r>
      <w:r w:rsidR="007B549E">
        <w:rPr>
          <w:rFonts w:eastAsia="Batang"/>
          <w:sz w:val="22"/>
          <w:szCs w:val="22"/>
        </w:rPr>
        <w:t xml:space="preserve">an </w:t>
      </w:r>
      <w:r w:rsidRPr="0010209D">
        <w:rPr>
          <w:rFonts w:eastAsia="Batang"/>
          <w:sz w:val="22"/>
          <w:szCs w:val="22"/>
        </w:rPr>
        <w:t>SRI</w:t>
      </w:r>
      <w:r w:rsidR="007B549E" w:rsidRPr="0010209D">
        <w:rPr>
          <w:rFonts w:eastAsia="Batang"/>
          <w:sz w:val="22"/>
          <w:szCs w:val="22"/>
        </w:rPr>
        <w:t>,</w:t>
      </w:r>
      <w:r w:rsidR="007B549E">
        <w:rPr>
          <w:rFonts w:eastAsia="Batang"/>
          <w:sz w:val="22"/>
          <w:szCs w:val="22"/>
        </w:rPr>
        <w:t xml:space="preserve"> a group of SRI, or</w:t>
      </w:r>
      <w:r w:rsidR="00E03354">
        <w:rPr>
          <w:rFonts w:eastAsia="Batang"/>
          <w:sz w:val="22"/>
          <w:szCs w:val="22"/>
        </w:rPr>
        <w:t xml:space="preserve"> to a </w:t>
      </w:r>
      <w:r>
        <w:rPr>
          <w:rFonts w:eastAsia="Batang"/>
          <w:sz w:val="22"/>
          <w:szCs w:val="22"/>
        </w:rPr>
        <w:t>TRP</w:t>
      </w:r>
      <w:r w:rsidR="00E03354">
        <w:rPr>
          <w:rFonts w:eastAsia="Batang"/>
          <w:sz w:val="22"/>
          <w:szCs w:val="22"/>
        </w:rPr>
        <w:t xml:space="preserve"> index</w:t>
      </w:r>
      <w:r>
        <w:rPr>
          <w:rFonts w:eastAsia="Batang"/>
          <w:sz w:val="22"/>
          <w:szCs w:val="22"/>
        </w:rPr>
        <w:t>. Th</w:t>
      </w:r>
      <w:r w:rsidR="00067C63">
        <w:rPr>
          <w:rFonts w:eastAsia="Batang"/>
          <w:sz w:val="22"/>
          <w:szCs w:val="22"/>
        </w:rPr>
        <w:t>is way the</w:t>
      </w:r>
      <w:r>
        <w:rPr>
          <w:rFonts w:eastAsia="Batang"/>
          <w:sz w:val="22"/>
          <w:szCs w:val="22"/>
        </w:rPr>
        <w:t xml:space="preserve"> UE can determine the implicit link between an SRI and PRI</w:t>
      </w:r>
      <w:r w:rsidR="00780EC5">
        <w:rPr>
          <w:rFonts w:eastAsia="Batang"/>
          <w:sz w:val="22"/>
          <w:szCs w:val="22"/>
        </w:rPr>
        <w:t>s</w:t>
      </w:r>
      <w:r>
        <w:rPr>
          <w:rFonts w:eastAsia="Batang"/>
          <w:sz w:val="22"/>
          <w:szCs w:val="22"/>
        </w:rPr>
        <w:t xml:space="preserve"> through a configuration</w:t>
      </w:r>
      <w:r w:rsidR="00067C63">
        <w:rPr>
          <w:rFonts w:eastAsia="Batang"/>
          <w:sz w:val="22"/>
          <w:szCs w:val="22"/>
        </w:rPr>
        <w:t xml:space="preserve"> which avoids the additional overhead in DCI</w:t>
      </w:r>
      <w:r>
        <w:rPr>
          <w:rFonts w:eastAsia="Batang"/>
          <w:sz w:val="22"/>
          <w:szCs w:val="22"/>
        </w:rPr>
        <w:t xml:space="preserve">. </w:t>
      </w:r>
    </w:p>
    <w:p w14:paraId="6E695B6D" w14:textId="77777777" w:rsidR="001D401C" w:rsidRDefault="00F013FA" w:rsidP="001D401C">
      <w:pPr>
        <w:spacing w:after="0"/>
        <w:jc w:val="both"/>
        <w:rPr>
          <w:bCs/>
          <w:i/>
          <w:sz w:val="22"/>
          <w:szCs w:val="22"/>
        </w:rPr>
      </w:pPr>
      <w:r w:rsidRPr="00D07F8F">
        <w:rPr>
          <w:b/>
          <w:i/>
          <w:sz w:val="22"/>
          <w:szCs w:val="22"/>
        </w:rPr>
        <w:t>Observation 6:</w:t>
      </w:r>
      <w:r w:rsidRPr="00D07F8F">
        <w:rPr>
          <w:bCs/>
          <w:i/>
          <w:sz w:val="22"/>
          <w:szCs w:val="22"/>
        </w:rPr>
        <w:t xml:space="preserve"> When sending PUCCH repetitions, link quality varies between TRPs.</w:t>
      </w:r>
    </w:p>
    <w:p w14:paraId="7D0A2E2E" w14:textId="6D7CF900" w:rsidR="00F013FA" w:rsidRPr="00D07F8F" w:rsidRDefault="00F013FA" w:rsidP="001D401C">
      <w:pPr>
        <w:spacing w:after="0"/>
        <w:jc w:val="both"/>
        <w:rPr>
          <w:bCs/>
          <w:i/>
          <w:sz w:val="22"/>
          <w:szCs w:val="22"/>
        </w:rPr>
      </w:pPr>
      <w:r w:rsidRPr="00D07F8F">
        <w:rPr>
          <w:bCs/>
          <w:i/>
          <w:sz w:val="22"/>
          <w:szCs w:val="22"/>
        </w:rPr>
        <w:t xml:space="preserve"> </w:t>
      </w:r>
    </w:p>
    <w:p w14:paraId="468FFE50" w14:textId="7A1843EB" w:rsidR="007643E9" w:rsidRPr="00D07F8F" w:rsidRDefault="007643E9" w:rsidP="001D401C">
      <w:pPr>
        <w:spacing w:after="0"/>
        <w:jc w:val="both"/>
        <w:rPr>
          <w:bCs/>
          <w:i/>
          <w:sz w:val="22"/>
          <w:szCs w:val="22"/>
        </w:rPr>
      </w:pPr>
      <w:r w:rsidRPr="00D07F8F">
        <w:rPr>
          <w:b/>
          <w:i/>
          <w:sz w:val="22"/>
          <w:szCs w:val="22"/>
        </w:rPr>
        <w:t xml:space="preserve">Proposal </w:t>
      </w:r>
      <w:r w:rsidR="00D7715B" w:rsidRPr="00D07F8F">
        <w:rPr>
          <w:b/>
          <w:i/>
          <w:sz w:val="22"/>
          <w:szCs w:val="22"/>
        </w:rPr>
        <w:t>6</w:t>
      </w:r>
      <w:r w:rsidRPr="00D07F8F">
        <w:rPr>
          <w:b/>
          <w:i/>
          <w:sz w:val="22"/>
          <w:szCs w:val="22"/>
        </w:rPr>
        <w:t>:</w:t>
      </w:r>
      <w:r w:rsidRPr="00D07F8F">
        <w:rPr>
          <w:bCs/>
          <w:i/>
          <w:sz w:val="22"/>
          <w:szCs w:val="22"/>
        </w:rPr>
        <w:t xml:space="preserve"> Support multiple PUCCH resources for PUCCH repetitions. </w:t>
      </w:r>
    </w:p>
    <w:p w14:paraId="1D1C254C" w14:textId="17CA0748" w:rsidR="007643E9" w:rsidRDefault="007643E9" w:rsidP="007643E9">
      <w:pPr>
        <w:autoSpaceDE/>
        <w:autoSpaceDN/>
        <w:adjustRightInd/>
        <w:spacing w:after="0" w:line="276" w:lineRule="auto"/>
        <w:rPr>
          <w:rFonts w:eastAsia="Batang"/>
          <w:b/>
          <w:bCs/>
          <w:sz w:val="22"/>
          <w:szCs w:val="22"/>
          <w:highlight w:val="green"/>
        </w:rPr>
      </w:pPr>
    </w:p>
    <w:tbl>
      <w:tblPr>
        <w:tblStyle w:val="TableGrid"/>
        <w:tblW w:w="0" w:type="auto"/>
        <w:tblLook w:val="04A0" w:firstRow="1" w:lastRow="0" w:firstColumn="1" w:lastColumn="0" w:noHBand="0" w:noVBand="1"/>
      </w:tblPr>
      <w:tblGrid>
        <w:gridCol w:w="10160"/>
      </w:tblGrid>
      <w:tr w:rsidR="007643E9" w:rsidRPr="00DA395A" w14:paraId="185C1C79" w14:textId="77777777" w:rsidTr="000D4AB8">
        <w:tc>
          <w:tcPr>
            <w:tcW w:w="10160" w:type="dxa"/>
          </w:tcPr>
          <w:p w14:paraId="5BCF8D1B" w14:textId="77777777" w:rsidR="007643E9" w:rsidRPr="00DA395A" w:rsidRDefault="007643E9" w:rsidP="00DA395A">
            <w:pPr>
              <w:autoSpaceDE/>
              <w:autoSpaceDN/>
              <w:adjustRightInd/>
              <w:spacing w:before="0" w:after="0" w:line="240" w:lineRule="auto"/>
              <w:rPr>
                <w:rFonts w:eastAsia="Batang"/>
                <w:b/>
                <w:bCs/>
                <w:i/>
                <w:iCs/>
                <w:sz w:val="22"/>
                <w:szCs w:val="22"/>
              </w:rPr>
            </w:pPr>
            <w:r w:rsidRPr="00DA395A">
              <w:rPr>
                <w:rFonts w:eastAsia="Batang"/>
                <w:b/>
                <w:bCs/>
                <w:i/>
                <w:iCs/>
                <w:sz w:val="22"/>
                <w:szCs w:val="22"/>
                <w:highlight w:val="green"/>
              </w:rPr>
              <w:t>Agreement</w:t>
            </w:r>
          </w:p>
          <w:p w14:paraId="44651D00" w14:textId="77777777" w:rsidR="007643E9" w:rsidRPr="00DA395A" w:rsidRDefault="007643E9" w:rsidP="00DA395A">
            <w:pPr>
              <w:autoSpaceDE/>
              <w:autoSpaceDN/>
              <w:adjustRightInd/>
              <w:spacing w:before="0" w:after="0" w:line="240" w:lineRule="auto"/>
              <w:rPr>
                <w:rFonts w:eastAsia="Batang"/>
                <w:i/>
                <w:iCs/>
                <w:sz w:val="22"/>
                <w:szCs w:val="22"/>
              </w:rPr>
            </w:pPr>
            <w:r w:rsidRPr="00DA395A">
              <w:rPr>
                <w:rFonts w:eastAsia="Batang"/>
                <w:i/>
                <w:iCs/>
                <w:sz w:val="22"/>
                <w:szCs w:val="22"/>
              </w:rPr>
              <w:t xml:space="preserve">For configuration/indication of the number of PUCCH repetitions for Scheme 1, there is no restriction on using Rel-15 framework on configuring the number of repetitions.  </w:t>
            </w:r>
          </w:p>
          <w:p w14:paraId="76165AD2" w14:textId="77777777" w:rsidR="007643E9" w:rsidRPr="00DA395A" w:rsidRDefault="007643E9" w:rsidP="00DA395A">
            <w:pPr>
              <w:autoSpaceDE/>
              <w:autoSpaceDN/>
              <w:adjustRightInd/>
              <w:spacing w:before="0" w:after="0" w:line="240" w:lineRule="auto"/>
              <w:rPr>
                <w:rFonts w:eastAsia="Calibri"/>
                <w:i/>
                <w:iCs/>
                <w:sz w:val="22"/>
                <w:szCs w:val="22"/>
                <w:lang w:eastAsia="x-none"/>
              </w:rPr>
            </w:pPr>
            <w:r w:rsidRPr="00DA395A">
              <w:rPr>
                <w:rFonts w:eastAsia="Calibri"/>
                <w:i/>
                <w:iCs/>
                <w:sz w:val="22"/>
                <w:szCs w:val="22"/>
                <w:lang w:eastAsia="x-none"/>
              </w:rPr>
              <w:t>Rel-17 feMIMO may additionally consider supporting the dynamic indication of the number of repetitions in RAN1 #104 meeting. </w:t>
            </w:r>
          </w:p>
          <w:p w14:paraId="52A7119D" w14:textId="77777777" w:rsidR="007643E9" w:rsidRPr="00DA395A" w:rsidRDefault="007643E9" w:rsidP="00DA395A">
            <w:pPr>
              <w:autoSpaceDE/>
              <w:autoSpaceDN/>
              <w:adjustRightInd/>
              <w:spacing w:before="0" w:after="0" w:line="240" w:lineRule="auto"/>
              <w:rPr>
                <w:rFonts w:eastAsia="Batang"/>
                <w:b/>
                <w:bCs/>
                <w:i/>
                <w:iCs/>
                <w:sz w:val="22"/>
                <w:szCs w:val="22"/>
                <w:highlight w:val="darkYellow"/>
                <w:lang w:eastAsia="zh-CN"/>
              </w:rPr>
            </w:pPr>
          </w:p>
          <w:p w14:paraId="6E5BA074" w14:textId="77777777" w:rsidR="007643E9" w:rsidRPr="00DA395A" w:rsidRDefault="007643E9" w:rsidP="00DA395A">
            <w:pPr>
              <w:autoSpaceDE/>
              <w:autoSpaceDN/>
              <w:adjustRightInd/>
              <w:spacing w:before="0" w:after="0" w:line="240" w:lineRule="auto"/>
              <w:rPr>
                <w:rFonts w:eastAsia="Batang"/>
                <w:i/>
                <w:iCs/>
                <w:sz w:val="22"/>
                <w:szCs w:val="22"/>
                <w:highlight w:val="darkYellow"/>
                <w:lang w:eastAsia="zh-CN"/>
              </w:rPr>
            </w:pPr>
            <w:r w:rsidRPr="00DA395A">
              <w:rPr>
                <w:rFonts w:eastAsia="Batang"/>
                <w:b/>
                <w:bCs/>
                <w:i/>
                <w:iCs/>
                <w:sz w:val="22"/>
                <w:szCs w:val="22"/>
                <w:highlight w:val="darkYellow"/>
                <w:lang w:eastAsia="zh-CN"/>
              </w:rPr>
              <w:t>Working Assumption</w:t>
            </w:r>
          </w:p>
          <w:p w14:paraId="4C277BF9" w14:textId="77777777" w:rsidR="007643E9" w:rsidRPr="00DA395A" w:rsidRDefault="007643E9" w:rsidP="00DA395A">
            <w:pPr>
              <w:autoSpaceDE/>
              <w:autoSpaceDN/>
              <w:adjustRightInd/>
              <w:spacing w:before="0" w:after="0" w:line="240" w:lineRule="auto"/>
              <w:rPr>
                <w:rFonts w:eastAsia="Gulim"/>
                <w:i/>
                <w:iCs/>
                <w:sz w:val="22"/>
                <w:szCs w:val="22"/>
              </w:rPr>
            </w:pPr>
            <w:r w:rsidRPr="00DA395A">
              <w:rPr>
                <w:rFonts w:eastAsia="Batang"/>
                <w:i/>
                <w:iCs/>
                <w:sz w:val="22"/>
                <w:szCs w:val="22"/>
              </w:rPr>
              <w:t xml:space="preserve">For PUCCH multi-TRP enhancements in Scheme 1, it is possible to configure either cyclic mapping or sequential mapping of spatial relation info’s over PUCCH repetitions. </w:t>
            </w:r>
          </w:p>
          <w:p w14:paraId="21CBE6C9" w14:textId="77777777" w:rsidR="007643E9" w:rsidRPr="00DA395A" w:rsidRDefault="007643E9" w:rsidP="00DA395A">
            <w:pPr>
              <w:numPr>
                <w:ilvl w:val="0"/>
                <w:numId w:val="14"/>
              </w:numPr>
              <w:overflowPunct/>
              <w:autoSpaceDE/>
              <w:autoSpaceDN/>
              <w:adjustRightInd/>
              <w:spacing w:before="0" w:after="0" w:line="240" w:lineRule="auto"/>
              <w:textAlignment w:val="auto"/>
              <w:rPr>
                <w:rFonts w:eastAsia="Batang"/>
                <w:i/>
                <w:iCs/>
                <w:sz w:val="22"/>
                <w:szCs w:val="22"/>
              </w:rPr>
            </w:pPr>
            <w:r w:rsidRPr="00DA395A">
              <w:rPr>
                <w:rFonts w:eastAsia="Batang"/>
                <w:i/>
                <w:iCs/>
                <w:sz w:val="22"/>
                <w:szCs w:val="22"/>
              </w:rPr>
              <w:t>FFS: Applicability of mapping patterns for different beam switching gaps</w:t>
            </w:r>
          </w:p>
          <w:p w14:paraId="26617301" w14:textId="77777777" w:rsidR="007643E9" w:rsidRPr="00DA395A" w:rsidRDefault="007643E9" w:rsidP="00DA395A">
            <w:pPr>
              <w:numPr>
                <w:ilvl w:val="0"/>
                <w:numId w:val="14"/>
              </w:numPr>
              <w:overflowPunct/>
              <w:autoSpaceDE/>
              <w:autoSpaceDN/>
              <w:adjustRightInd/>
              <w:spacing w:before="0" w:after="0" w:line="240" w:lineRule="auto"/>
              <w:textAlignment w:val="auto"/>
              <w:rPr>
                <w:rFonts w:eastAsia="Batang"/>
                <w:i/>
                <w:iCs/>
                <w:sz w:val="22"/>
                <w:szCs w:val="22"/>
              </w:rPr>
            </w:pPr>
            <w:r w:rsidRPr="00DA395A">
              <w:rPr>
                <w:rFonts w:eastAsia="Batang"/>
                <w:i/>
                <w:iCs/>
                <w:sz w:val="22"/>
                <w:szCs w:val="22"/>
              </w:rPr>
              <w:t xml:space="preserve">The support of cyclic mapping can be optional UE feature for the cases when the number of repetitions is larger than 2. </w:t>
            </w:r>
          </w:p>
          <w:p w14:paraId="0385B9DE" w14:textId="77777777" w:rsidR="007643E9" w:rsidRPr="00DA395A" w:rsidRDefault="007643E9" w:rsidP="00DA395A">
            <w:pPr>
              <w:numPr>
                <w:ilvl w:val="0"/>
                <w:numId w:val="14"/>
              </w:numPr>
              <w:overflowPunct/>
              <w:autoSpaceDE/>
              <w:autoSpaceDN/>
              <w:adjustRightInd/>
              <w:spacing w:before="0" w:after="0" w:line="240" w:lineRule="auto"/>
              <w:textAlignment w:val="auto"/>
              <w:rPr>
                <w:rFonts w:eastAsia="Batang"/>
                <w:i/>
                <w:iCs/>
                <w:sz w:val="22"/>
                <w:szCs w:val="22"/>
              </w:rPr>
            </w:pPr>
            <w:r w:rsidRPr="00DA395A">
              <w:rPr>
                <w:rFonts w:eastAsia="Batang"/>
                <w:i/>
                <w:iCs/>
                <w:sz w:val="22"/>
                <w:szCs w:val="22"/>
              </w:rPr>
              <w:t xml:space="preserve">Note: For Scheme 1, cyclical mapping pattern and sequential mapping pattern are as follows, </w:t>
            </w:r>
          </w:p>
          <w:p w14:paraId="3C383E95" w14:textId="77777777" w:rsidR="007643E9" w:rsidRPr="00DA395A" w:rsidRDefault="007643E9" w:rsidP="00DA395A">
            <w:pPr>
              <w:numPr>
                <w:ilvl w:val="1"/>
                <w:numId w:val="14"/>
              </w:numPr>
              <w:overflowPunct/>
              <w:autoSpaceDE/>
              <w:autoSpaceDN/>
              <w:adjustRightInd/>
              <w:spacing w:before="0" w:after="0" w:line="240" w:lineRule="auto"/>
              <w:textAlignment w:val="auto"/>
              <w:rPr>
                <w:rFonts w:eastAsia="Batang"/>
                <w:i/>
                <w:iCs/>
                <w:sz w:val="22"/>
                <w:szCs w:val="22"/>
              </w:rPr>
            </w:pPr>
            <w:r w:rsidRPr="00DA395A">
              <w:rPr>
                <w:rFonts w:eastAsia="Batang"/>
                <w:i/>
                <w:iCs/>
                <w:sz w:val="22"/>
                <w:szCs w:val="22"/>
              </w:rPr>
              <w:t xml:space="preserve">Cyclical mapping pattern: the first and second beam are applied to the first and second PUCCH repetition, respectively, and the same beam mapping pattern continues to the remaining PUCCH repetitions. </w:t>
            </w:r>
          </w:p>
          <w:p w14:paraId="54C5B82A" w14:textId="77777777" w:rsidR="007643E9" w:rsidRPr="00DA395A" w:rsidRDefault="007643E9" w:rsidP="00DA395A">
            <w:pPr>
              <w:numPr>
                <w:ilvl w:val="1"/>
                <w:numId w:val="14"/>
              </w:numPr>
              <w:overflowPunct/>
              <w:autoSpaceDE/>
              <w:autoSpaceDN/>
              <w:adjustRightInd/>
              <w:spacing w:before="0" w:after="0" w:line="240" w:lineRule="auto"/>
              <w:contextualSpacing/>
              <w:textAlignment w:val="auto"/>
              <w:rPr>
                <w:rFonts w:eastAsia="Calibri"/>
                <w:i/>
                <w:iCs/>
                <w:sz w:val="22"/>
                <w:szCs w:val="22"/>
                <w:lang w:eastAsia="x-none"/>
              </w:rPr>
            </w:pPr>
            <w:r w:rsidRPr="00DA395A">
              <w:rPr>
                <w:rFonts w:eastAsia="Calibri"/>
                <w:i/>
                <w:iCs/>
                <w:sz w:val="22"/>
                <w:szCs w:val="22"/>
                <w:lang w:eastAsia="x-none"/>
              </w:rPr>
              <w:t>Sequential mapping pattern: the first beam is applied to the first and second PUCCH repetitions, and the second beam is applied to the third and fourth PUCCH repetitions, and the same beam mapping pattern continues to the remaining PUCCH repetitions.</w:t>
            </w:r>
          </w:p>
          <w:p w14:paraId="4036FB86" w14:textId="77777777" w:rsidR="007643E9" w:rsidRPr="00DA395A" w:rsidRDefault="007643E9" w:rsidP="00DA395A">
            <w:pPr>
              <w:autoSpaceDE/>
              <w:autoSpaceDN/>
              <w:adjustRightInd/>
              <w:spacing w:before="0" w:after="0" w:line="240" w:lineRule="auto"/>
              <w:rPr>
                <w:rFonts w:eastAsia="Batang"/>
                <w:b/>
                <w:bCs/>
                <w:i/>
                <w:iCs/>
                <w:sz w:val="22"/>
                <w:szCs w:val="22"/>
                <w:highlight w:val="green"/>
              </w:rPr>
            </w:pPr>
          </w:p>
        </w:tc>
      </w:tr>
    </w:tbl>
    <w:p w14:paraId="20BD0ACD" w14:textId="77777777" w:rsidR="007643E9" w:rsidRDefault="007643E9" w:rsidP="007643E9">
      <w:pPr>
        <w:overflowPunct/>
        <w:autoSpaceDE/>
        <w:autoSpaceDN/>
        <w:adjustRightInd/>
        <w:spacing w:after="0" w:line="276" w:lineRule="auto"/>
        <w:contextualSpacing/>
        <w:textAlignment w:val="auto"/>
        <w:rPr>
          <w:rFonts w:eastAsia="Calibri"/>
          <w:sz w:val="22"/>
          <w:szCs w:val="22"/>
          <w:lang w:eastAsia="x-none"/>
        </w:rPr>
      </w:pPr>
    </w:p>
    <w:p w14:paraId="0F5420D5" w14:textId="6D8C9E59" w:rsidR="007643E9" w:rsidRDefault="00471DB8" w:rsidP="007D022C">
      <w:pPr>
        <w:overflowPunct/>
        <w:autoSpaceDE/>
        <w:autoSpaceDN/>
        <w:adjustRightInd/>
        <w:spacing w:after="0" w:line="276" w:lineRule="auto"/>
        <w:ind w:firstLine="288"/>
        <w:contextualSpacing/>
        <w:jc w:val="both"/>
        <w:textAlignment w:val="auto"/>
        <w:rPr>
          <w:rFonts w:eastAsia="Calibri"/>
          <w:sz w:val="22"/>
          <w:szCs w:val="22"/>
          <w:lang w:eastAsia="x-none"/>
        </w:rPr>
      </w:pPr>
      <w:r>
        <w:rPr>
          <w:rFonts w:eastAsia="Calibri"/>
          <w:sz w:val="22"/>
          <w:szCs w:val="22"/>
          <w:lang w:eastAsia="x-none"/>
        </w:rPr>
        <w:t>In PUCCH</w:t>
      </w:r>
      <w:r w:rsidR="007643E9">
        <w:rPr>
          <w:rFonts w:eastAsia="Calibri"/>
          <w:sz w:val="22"/>
          <w:szCs w:val="22"/>
          <w:lang w:eastAsia="x-none"/>
        </w:rPr>
        <w:t>,</w:t>
      </w:r>
      <w:r>
        <w:rPr>
          <w:rFonts w:eastAsia="Calibri"/>
          <w:sz w:val="22"/>
          <w:szCs w:val="22"/>
          <w:lang w:eastAsia="x-none"/>
        </w:rPr>
        <w:t xml:space="preserve"> the number of repetitions is semi-statically configured with the </w:t>
      </w:r>
      <w:r w:rsidR="00322841">
        <w:rPr>
          <w:rFonts w:eastAsia="Calibri"/>
          <w:sz w:val="22"/>
          <w:szCs w:val="22"/>
          <w:lang w:eastAsia="x-none"/>
        </w:rPr>
        <w:t xml:space="preserve">PUCCH </w:t>
      </w:r>
      <w:r w:rsidR="00F00FB0">
        <w:rPr>
          <w:rFonts w:eastAsia="Calibri"/>
          <w:sz w:val="22"/>
          <w:szCs w:val="22"/>
          <w:lang w:eastAsia="x-none"/>
        </w:rPr>
        <w:t xml:space="preserve">RRC </w:t>
      </w:r>
      <w:r w:rsidR="00322841">
        <w:rPr>
          <w:rFonts w:eastAsia="Calibri"/>
          <w:sz w:val="22"/>
          <w:szCs w:val="22"/>
          <w:lang w:eastAsia="x-none"/>
        </w:rPr>
        <w:t xml:space="preserve">configuration IE. This is different than PUSCH where the number of repetitions is dynamically indicated through the TDRA. </w:t>
      </w:r>
      <w:r w:rsidR="00130E2C">
        <w:rPr>
          <w:rFonts w:eastAsia="Calibri"/>
          <w:sz w:val="22"/>
          <w:szCs w:val="22"/>
          <w:lang w:eastAsia="x-none"/>
        </w:rPr>
        <w:t xml:space="preserve">We think that PUCCH </w:t>
      </w:r>
      <w:r w:rsidR="00BE051C">
        <w:rPr>
          <w:rFonts w:eastAsia="Calibri"/>
          <w:sz w:val="22"/>
          <w:szCs w:val="22"/>
          <w:lang w:eastAsia="x-none"/>
        </w:rPr>
        <w:t>should</w:t>
      </w:r>
      <w:r w:rsidR="00130E2C">
        <w:rPr>
          <w:rFonts w:eastAsia="Calibri"/>
          <w:sz w:val="22"/>
          <w:szCs w:val="22"/>
          <w:lang w:eastAsia="x-none"/>
        </w:rPr>
        <w:t xml:space="preserve"> benefit from </w:t>
      </w:r>
      <w:r w:rsidR="00BE051C">
        <w:rPr>
          <w:rFonts w:eastAsia="Calibri"/>
          <w:sz w:val="22"/>
          <w:szCs w:val="22"/>
          <w:lang w:eastAsia="x-none"/>
        </w:rPr>
        <w:t xml:space="preserve">the same flexibility as PUSCH and </w:t>
      </w:r>
      <w:r w:rsidR="00130E2C">
        <w:rPr>
          <w:rFonts w:eastAsia="Calibri"/>
          <w:sz w:val="22"/>
          <w:szCs w:val="22"/>
          <w:lang w:eastAsia="x-none"/>
        </w:rPr>
        <w:t>dynamic indication of number of repetitions</w:t>
      </w:r>
      <w:r w:rsidR="00BE051C">
        <w:rPr>
          <w:rFonts w:eastAsia="Calibri"/>
          <w:sz w:val="22"/>
          <w:szCs w:val="22"/>
          <w:lang w:eastAsia="x-none"/>
        </w:rPr>
        <w:t xml:space="preserve"> should be introduced</w:t>
      </w:r>
      <w:r w:rsidR="00555921">
        <w:rPr>
          <w:rFonts w:eastAsia="Calibri"/>
          <w:sz w:val="22"/>
          <w:szCs w:val="22"/>
          <w:lang w:eastAsia="x-none"/>
        </w:rPr>
        <w:t xml:space="preserve">. The dynamic signalling </w:t>
      </w:r>
      <w:r w:rsidR="001D70AE">
        <w:rPr>
          <w:rFonts w:eastAsia="Calibri"/>
          <w:sz w:val="22"/>
          <w:szCs w:val="22"/>
          <w:lang w:eastAsia="x-none"/>
        </w:rPr>
        <w:t xml:space="preserve">can adapt </w:t>
      </w:r>
      <w:r w:rsidR="00795BDA">
        <w:rPr>
          <w:rFonts w:eastAsia="Calibri"/>
          <w:sz w:val="22"/>
          <w:szCs w:val="22"/>
          <w:lang w:eastAsia="x-none"/>
        </w:rPr>
        <w:t xml:space="preserve">the number of repetitions </w:t>
      </w:r>
      <w:r w:rsidR="001D70AE">
        <w:rPr>
          <w:rFonts w:eastAsia="Calibri"/>
          <w:sz w:val="22"/>
          <w:szCs w:val="22"/>
          <w:lang w:eastAsia="x-none"/>
        </w:rPr>
        <w:t xml:space="preserve">to the channel conditions </w:t>
      </w:r>
      <w:r w:rsidR="00E74A34">
        <w:rPr>
          <w:rFonts w:eastAsia="Calibri"/>
          <w:sz w:val="22"/>
          <w:szCs w:val="22"/>
          <w:lang w:eastAsia="x-none"/>
        </w:rPr>
        <w:t xml:space="preserve">which provides </w:t>
      </w:r>
      <w:r w:rsidR="00334CC1">
        <w:rPr>
          <w:rFonts w:eastAsia="Calibri"/>
          <w:sz w:val="22"/>
          <w:szCs w:val="22"/>
          <w:lang w:eastAsia="x-none"/>
        </w:rPr>
        <w:t xml:space="preserve">the network </w:t>
      </w:r>
      <w:r w:rsidR="00E74A34">
        <w:rPr>
          <w:rFonts w:eastAsia="Calibri"/>
          <w:sz w:val="22"/>
          <w:szCs w:val="22"/>
          <w:lang w:eastAsia="x-none"/>
        </w:rPr>
        <w:t xml:space="preserve">more flexibility and </w:t>
      </w:r>
      <w:r w:rsidR="00334CC1">
        <w:rPr>
          <w:rFonts w:eastAsia="Calibri"/>
          <w:sz w:val="22"/>
          <w:szCs w:val="22"/>
          <w:lang w:eastAsia="x-none"/>
        </w:rPr>
        <w:t xml:space="preserve">better usage of resources. </w:t>
      </w:r>
      <w:r>
        <w:rPr>
          <w:rFonts w:eastAsia="Calibri"/>
          <w:sz w:val="22"/>
          <w:szCs w:val="22"/>
          <w:lang w:eastAsia="x-none"/>
        </w:rPr>
        <w:t>Similar to PUSCH</w:t>
      </w:r>
      <w:r w:rsidR="007643E9">
        <w:rPr>
          <w:rFonts w:eastAsia="Calibri"/>
          <w:sz w:val="22"/>
          <w:szCs w:val="22"/>
          <w:lang w:eastAsia="x-none"/>
        </w:rPr>
        <w:t>, we also support the dynamic indication of mapping patterns</w:t>
      </w:r>
      <w:r w:rsidR="00D36236">
        <w:rPr>
          <w:rFonts w:eastAsia="Calibri"/>
          <w:sz w:val="22"/>
          <w:szCs w:val="22"/>
          <w:lang w:eastAsia="x-none"/>
        </w:rPr>
        <w:t xml:space="preserve"> so the UE transmission pattern can be adapted depending on which beams and panels are active at the UE. </w:t>
      </w:r>
    </w:p>
    <w:p w14:paraId="7F40F043" w14:textId="77777777" w:rsidR="00D07F8F" w:rsidRDefault="00D07F8F" w:rsidP="00D07F8F">
      <w:pPr>
        <w:spacing w:after="0"/>
        <w:jc w:val="both"/>
        <w:rPr>
          <w:b/>
          <w:i/>
          <w:sz w:val="22"/>
          <w:szCs w:val="22"/>
        </w:rPr>
      </w:pPr>
    </w:p>
    <w:p w14:paraId="29598C43" w14:textId="77777777" w:rsidR="001D401C" w:rsidRDefault="00FD5CE9" w:rsidP="001D401C">
      <w:pPr>
        <w:spacing w:after="0"/>
        <w:jc w:val="both"/>
        <w:rPr>
          <w:bCs/>
          <w:i/>
          <w:sz w:val="22"/>
          <w:szCs w:val="22"/>
        </w:rPr>
      </w:pPr>
      <w:r w:rsidRPr="00D07F8F">
        <w:rPr>
          <w:b/>
          <w:i/>
          <w:sz w:val="22"/>
          <w:szCs w:val="22"/>
        </w:rPr>
        <w:lastRenderedPageBreak/>
        <w:t>Observation 7:</w:t>
      </w:r>
      <w:r w:rsidRPr="00306B72">
        <w:rPr>
          <w:b/>
          <w:i/>
          <w:sz w:val="22"/>
          <w:szCs w:val="22"/>
        </w:rPr>
        <w:t xml:space="preserve"> </w:t>
      </w:r>
      <w:r w:rsidR="0016319C" w:rsidRPr="00D07F8F">
        <w:rPr>
          <w:bCs/>
          <w:i/>
          <w:sz w:val="22"/>
          <w:szCs w:val="22"/>
        </w:rPr>
        <w:t xml:space="preserve">The number of repetitions and spatial filter mapping </w:t>
      </w:r>
      <w:r w:rsidR="009E0246" w:rsidRPr="00D07F8F">
        <w:rPr>
          <w:bCs/>
          <w:i/>
          <w:sz w:val="22"/>
          <w:szCs w:val="22"/>
        </w:rPr>
        <w:t>of PUCCH repetitions requires large overhead to modify.</w:t>
      </w:r>
    </w:p>
    <w:p w14:paraId="297C545C" w14:textId="5AE54A20" w:rsidR="007643E9" w:rsidRPr="00306B72" w:rsidRDefault="009E0246" w:rsidP="001D401C">
      <w:pPr>
        <w:spacing w:after="0"/>
        <w:jc w:val="both"/>
        <w:rPr>
          <w:b/>
          <w:i/>
          <w:sz w:val="22"/>
          <w:szCs w:val="22"/>
        </w:rPr>
      </w:pPr>
      <w:r w:rsidRPr="00306B72">
        <w:rPr>
          <w:b/>
          <w:i/>
          <w:sz w:val="22"/>
          <w:szCs w:val="22"/>
        </w:rPr>
        <w:t xml:space="preserve"> </w:t>
      </w:r>
    </w:p>
    <w:p w14:paraId="21BD241E" w14:textId="1CAF0D22" w:rsidR="007643E9" w:rsidRPr="00306B72" w:rsidRDefault="007643E9" w:rsidP="001D401C">
      <w:pPr>
        <w:spacing w:after="0"/>
        <w:jc w:val="both"/>
        <w:rPr>
          <w:b/>
          <w:i/>
          <w:sz w:val="22"/>
          <w:szCs w:val="22"/>
        </w:rPr>
      </w:pPr>
      <w:r w:rsidRPr="00D07F8F">
        <w:rPr>
          <w:b/>
          <w:i/>
          <w:sz w:val="22"/>
          <w:szCs w:val="22"/>
        </w:rPr>
        <w:t xml:space="preserve">Proposal </w:t>
      </w:r>
      <w:r w:rsidR="00D7715B" w:rsidRPr="00D07F8F">
        <w:rPr>
          <w:b/>
          <w:i/>
          <w:sz w:val="22"/>
          <w:szCs w:val="22"/>
        </w:rPr>
        <w:t>7</w:t>
      </w:r>
      <w:r w:rsidRPr="00D07F8F">
        <w:rPr>
          <w:b/>
          <w:i/>
          <w:sz w:val="22"/>
          <w:szCs w:val="22"/>
        </w:rPr>
        <w:t>:</w:t>
      </w:r>
      <w:r w:rsidRPr="00306B72">
        <w:rPr>
          <w:b/>
          <w:i/>
          <w:sz w:val="22"/>
          <w:szCs w:val="22"/>
        </w:rPr>
        <w:t xml:space="preserve"> </w:t>
      </w:r>
      <w:r w:rsidRPr="00D07F8F">
        <w:rPr>
          <w:bCs/>
          <w:i/>
          <w:sz w:val="22"/>
          <w:szCs w:val="22"/>
        </w:rPr>
        <w:t xml:space="preserve">Support dynamic indication of </w:t>
      </w:r>
      <w:r w:rsidR="00637ADC" w:rsidRPr="00D07F8F">
        <w:rPr>
          <w:bCs/>
          <w:i/>
          <w:sz w:val="22"/>
          <w:szCs w:val="22"/>
        </w:rPr>
        <w:t xml:space="preserve">PUCCH </w:t>
      </w:r>
      <w:r w:rsidRPr="00D07F8F">
        <w:rPr>
          <w:bCs/>
          <w:i/>
          <w:sz w:val="22"/>
          <w:szCs w:val="22"/>
        </w:rPr>
        <w:t>mapping patterns</w:t>
      </w:r>
      <w:r w:rsidR="00D07F8F">
        <w:rPr>
          <w:bCs/>
          <w:i/>
          <w:sz w:val="22"/>
          <w:szCs w:val="22"/>
        </w:rPr>
        <w:t xml:space="preserve"> and</w:t>
      </w:r>
      <w:r w:rsidR="00D07F8F" w:rsidRPr="00D07F8F">
        <w:rPr>
          <w:bCs/>
          <w:i/>
          <w:sz w:val="22"/>
          <w:szCs w:val="22"/>
        </w:rPr>
        <w:t xml:space="preserve"> </w:t>
      </w:r>
      <w:r w:rsidR="00D07F8F" w:rsidRPr="00AD2329">
        <w:rPr>
          <w:bCs/>
          <w:i/>
          <w:sz w:val="22"/>
          <w:szCs w:val="22"/>
        </w:rPr>
        <w:t>number of repetitions</w:t>
      </w:r>
      <w:r w:rsidRPr="00D07F8F">
        <w:rPr>
          <w:bCs/>
          <w:i/>
          <w:sz w:val="22"/>
          <w:szCs w:val="22"/>
        </w:rPr>
        <w:t xml:space="preserve">.  </w:t>
      </w:r>
    </w:p>
    <w:p w14:paraId="6D0257DF" w14:textId="77777777" w:rsidR="008074FF" w:rsidRPr="00496501" w:rsidRDefault="008074FF" w:rsidP="001D401C">
      <w:pPr>
        <w:spacing w:line="276" w:lineRule="auto"/>
        <w:jc w:val="both"/>
      </w:pPr>
    </w:p>
    <w:p w14:paraId="4EAB9447" w14:textId="77777777" w:rsidR="00C4142E" w:rsidRPr="00E913CF" w:rsidRDefault="00C4142E" w:rsidP="00904F8F">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Conclusions</w:t>
      </w:r>
    </w:p>
    <w:p w14:paraId="276459C3" w14:textId="1432FD5F" w:rsidR="00C4142E" w:rsidRPr="00F7651C" w:rsidRDefault="00A66C9D" w:rsidP="00904F8F">
      <w:pPr>
        <w:pStyle w:val="BodyText"/>
        <w:spacing w:after="0" w:line="276" w:lineRule="auto"/>
        <w:ind w:firstLine="288"/>
        <w:rPr>
          <w:rFonts w:eastAsiaTheme="minorEastAsia" w:cs="Times"/>
          <w:sz w:val="22"/>
          <w:szCs w:val="22"/>
          <w:lang w:eastAsia="zh-CN"/>
        </w:rPr>
      </w:pPr>
      <w:r w:rsidRPr="00F7651C">
        <w:rPr>
          <w:rFonts w:eastAsiaTheme="minorEastAsia" w:cs="Times"/>
          <w:sz w:val="22"/>
          <w:szCs w:val="22"/>
          <w:lang w:eastAsia="zh-CN"/>
        </w:rPr>
        <w:t>T</w:t>
      </w:r>
      <w:r w:rsidR="00C4142E" w:rsidRPr="00F7651C">
        <w:rPr>
          <w:rFonts w:eastAsiaTheme="minorEastAsia" w:cs="Times"/>
          <w:sz w:val="22"/>
          <w:szCs w:val="22"/>
          <w:lang w:eastAsia="zh-CN"/>
        </w:rPr>
        <w:t>his contribution</w:t>
      </w:r>
      <w:r w:rsidR="00A477FE">
        <w:rPr>
          <w:rFonts w:eastAsiaTheme="minorEastAsia" w:cs="Times"/>
          <w:sz w:val="22"/>
          <w:szCs w:val="22"/>
          <w:lang w:eastAsia="zh-CN"/>
        </w:rPr>
        <w:t xml:space="preserve"> discussed the reliability enhancements to PDCCH, PUCCH, and PUSCH.</w:t>
      </w:r>
      <w:r w:rsidR="000E63A0" w:rsidRPr="00F7651C">
        <w:rPr>
          <w:rFonts w:eastAsiaTheme="minorEastAsia" w:cs="Times"/>
          <w:sz w:val="22"/>
          <w:szCs w:val="22"/>
          <w:lang w:eastAsia="zh-CN"/>
        </w:rPr>
        <w:t xml:space="preserve"> Based on the presented discussion, we make the following </w:t>
      </w:r>
      <w:r w:rsidR="00AA5C8A">
        <w:rPr>
          <w:rFonts w:eastAsiaTheme="minorEastAsia" w:cs="Times"/>
          <w:sz w:val="22"/>
          <w:szCs w:val="22"/>
          <w:lang w:eastAsia="zh-CN"/>
        </w:rPr>
        <w:t xml:space="preserve">observations and </w:t>
      </w:r>
      <w:r w:rsidR="00C84127">
        <w:rPr>
          <w:rFonts w:eastAsiaTheme="minorEastAsia" w:cs="Times"/>
          <w:sz w:val="22"/>
          <w:szCs w:val="22"/>
          <w:lang w:eastAsia="zh-CN"/>
        </w:rPr>
        <w:t>proposals</w:t>
      </w:r>
      <w:r w:rsidR="00EF319F">
        <w:rPr>
          <w:rFonts w:eastAsiaTheme="minorEastAsia" w:cs="Times"/>
          <w:sz w:val="22"/>
          <w:szCs w:val="22"/>
          <w:lang w:eastAsia="zh-CN"/>
        </w:rPr>
        <w:t>:</w:t>
      </w:r>
    </w:p>
    <w:p w14:paraId="0C083952" w14:textId="33AFD46A" w:rsidR="000E63A0" w:rsidRDefault="000E63A0" w:rsidP="00904F8F">
      <w:pPr>
        <w:spacing w:after="0" w:line="276" w:lineRule="auto"/>
        <w:contextualSpacing/>
        <w:jc w:val="both"/>
        <w:rPr>
          <w:rFonts w:ascii="Times" w:hAnsi="Times" w:cs="Times"/>
          <w:i/>
          <w:sz w:val="22"/>
          <w:szCs w:val="22"/>
        </w:rPr>
      </w:pPr>
    </w:p>
    <w:p w14:paraId="45971576" w14:textId="7F4AF917" w:rsidR="00D07F8F" w:rsidRDefault="00D07F8F" w:rsidP="001D401C">
      <w:pPr>
        <w:spacing w:after="0"/>
        <w:jc w:val="both"/>
        <w:rPr>
          <w:bCs/>
          <w:i/>
          <w:sz w:val="22"/>
          <w:szCs w:val="22"/>
        </w:rPr>
      </w:pPr>
      <w:r w:rsidRPr="00CB26E9">
        <w:rPr>
          <w:b/>
          <w:i/>
          <w:sz w:val="22"/>
          <w:szCs w:val="22"/>
        </w:rPr>
        <w:t>Observation 1:</w:t>
      </w:r>
      <w:r w:rsidRPr="00CB26E9">
        <w:rPr>
          <w:bCs/>
          <w:i/>
          <w:sz w:val="22"/>
          <w:szCs w:val="22"/>
        </w:rPr>
        <w:t xml:space="preserve"> </w:t>
      </w:r>
      <w:r w:rsidRPr="00D438CC">
        <w:rPr>
          <w:bCs/>
          <w:i/>
          <w:sz w:val="22"/>
          <w:szCs w:val="22"/>
        </w:rPr>
        <w:t>Besides providing additional diversity that is important for FR2, a TDM mapping could provide an ample time for a UE to switch its analog beam or activate a panel, if needed</w:t>
      </w:r>
      <w:r>
        <w:rPr>
          <w:bCs/>
          <w:i/>
          <w:sz w:val="22"/>
          <w:szCs w:val="22"/>
        </w:rPr>
        <w:t>.</w:t>
      </w:r>
    </w:p>
    <w:p w14:paraId="7A42E349" w14:textId="77777777" w:rsidR="009C1FB9" w:rsidRPr="00CB26E9" w:rsidRDefault="009C1FB9" w:rsidP="001D401C">
      <w:pPr>
        <w:spacing w:after="0"/>
        <w:jc w:val="both"/>
        <w:rPr>
          <w:bCs/>
          <w:i/>
          <w:sz w:val="22"/>
          <w:szCs w:val="22"/>
        </w:rPr>
      </w:pPr>
    </w:p>
    <w:p w14:paraId="0CCBFE97" w14:textId="73165224" w:rsidR="009C1FB9" w:rsidRDefault="009C1FB9" w:rsidP="009C1FB9">
      <w:pPr>
        <w:autoSpaceDE/>
        <w:autoSpaceDN/>
        <w:adjustRightInd/>
        <w:spacing w:after="0"/>
        <w:rPr>
          <w:bCs/>
          <w:i/>
          <w:sz w:val="22"/>
          <w:szCs w:val="22"/>
        </w:rPr>
      </w:pPr>
      <w:r w:rsidRPr="00D07F8F">
        <w:rPr>
          <w:b/>
          <w:i/>
          <w:sz w:val="22"/>
          <w:szCs w:val="22"/>
        </w:rPr>
        <w:t>Observation 2:</w:t>
      </w:r>
      <w:r w:rsidRPr="00414644">
        <w:rPr>
          <w:b/>
          <w:i/>
          <w:sz w:val="22"/>
          <w:szCs w:val="22"/>
        </w:rPr>
        <w:t xml:space="preserve"> </w:t>
      </w:r>
      <w:r w:rsidRPr="00D07F8F">
        <w:rPr>
          <w:bCs/>
          <w:i/>
          <w:sz w:val="22"/>
          <w:szCs w:val="22"/>
        </w:rPr>
        <w:t xml:space="preserve">A UE may be unable to monitor repeated PDCCH candidates due to the BD limit.  </w:t>
      </w:r>
    </w:p>
    <w:p w14:paraId="3A5A1B33" w14:textId="77777777" w:rsidR="009C1FB9" w:rsidRPr="00D07F8F" w:rsidRDefault="009C1FB9" w:rsidP="009C1FB9">
      <w:pPr>
        <w:autoSpaceDE/>
        <w:autoSpaceDN/>
        <w:adjustRightInd/>
        <w:spacing w:after="0"/>
        <w:rPr>
          <w:bCs/>
          <w:i/>
          <w:sz w:val="22"/>
          <w:szCs w:val="22"/>
        </w:rPr>
      </w:pPr>
    </w:p>
    <w:p w14:paraId="08F296D0" w14:textId="2DD25190" w:rsidR="009C1FB9" w:rsidRDefault="009C1FB9" w:rsidP="009C1FB9">
      <w:pPr>
        <w:spacing w:after="0"/>
        <w:jc w:val="both"/>
        <w:rPr>
          <w:bCs/>
          <w:i/>
          <w:sz w:val="22"/>
          <w:szCs w:val="22"/>
        </w:rPr>
      </w:pPr>
      <w:r w:rsidRPr="00A6478E">
        <w:rPr>
          <w:b/>
          <w:i/>
          <w:sz w:val="22"/>
          <w:szCs w:val="22"/>
        </w:rPr>
        <w:t>Observation 3:</w:t>
      </w:r>
      <w:r w:rsidRPr="00DC617C">
        <w:rPr>
          <w:b/>
          <w:i/>
          <w:sz w:val="22"/>
          <w:szCs w:val="22"/>
        </w:rPr>
        <w:t xml:space="preserve"> </w:t>
      </w:r>
      <w:r w:rsidRPr="00D07F8F">
        <w:rPr>
          <w:bCs/>
          <w:i/>
          <w:sz w:val="22"/>
          <w:szCs w:val="22"/>
        </w:rPr>
        <w:t>Based on th</w:t>
      </w:r>
      <w:r>
        <w:rPr>
          <w:bCs/>
          <w:i/>
          <w:sz w:val="22"/>
          <w:szCs w:val="22"/>
        </w:rPr>
        <w:t>e</w:t>
      </w:r>
      <w:r w:rsidRPr="00D07F8F">
        <w:rPr>
          <w:bCs/>
          <w:i/>
          <w:sz w:val="22"/>
          <w:szCs w:val="22"/>
        </w:rPr>
        <w:t xml:space="preserve"> discussion and simulation results, </w:t>
      </w:r>
      <w:r>
        <w:rPr>
          <w:bCs/>
          <w:i/>
          <w:sz w:val="22"/>
          <w:szCs w:val="22"/>
        </w:rPr>
        <w:t>A</w:t>
      </w:r>
      <w:r w:rsidRPr="00D07F8F">
        <w:rPr>
          <w:bCs/>
          <w:i/>
          <w:sz w:val="22"/>
          <w:szCs w:val="22"/>
        </w:rPr>
        <w:t xml:space="preserve">ssumption 3 </w:t>
      </w:r>
      <w:r>
        <w:rPr>
          <w:bCs/>
          <w:i/>
          <w:sz w:val="22"/>
          <w:szCs w:val="22"/>
        </w:rPr>
        <w:t>offers a right balance</w:t>
      </w:r>
      <w:r w:rsidRPr="00D07F8F">
        <w:rPr>
          <w:bCs/>
          <w:i/>
          <w:sz w:val="22"/>
          <w:szCs w:val="22"/>
        </w:rPr>
        <w:t xml:space="preserve"> </w:t>
      </w:r>
      <w:r>
        <w:rPr>
          <w:bCs/>
          <w:i/>
          <w:sz w:val="22"/>
          <w:szCs w:val="22"/>
        </w:rPr>
        <w:t xml:space="preserve">between </w:t>
      </w:r>
      <w:r w:rsidRPr="00306B72">
        <w:rPr>
          <w:bCs/>
          <w:i/>
          <w:sz w:val="22"/>
          <w:szCs w:val="22"/>
        </w:rPr>
        <w:t>performance</w:t>
      </w:r>
      <w:r>
        <w:rPr>
          <w:bCs/>
          <w:i/>
          <w:sz w:val="22"/>
          <w:szCs w:val="22"/>
        </w:rPr>
        <w:t xml:space="preserve">, </w:t>
      </w:r>
      <w:r w:rsidRPr="00D07F8F">
        <w:rPr>
          <w:bCs/>
          <w:i/>
          <w:sz w:val="22"/>
          <w:szCs w:val="22"/>
        </w:rPr>
        <w:t>decoding complexity</w:t>
      </w:r>
      <w:r>
        <w:rPr>
          <w:bCs/>
          <w:i/>
          <w:sz w:val="22"/>
          <w:szCs w:val="22"/>
        </w:rPr>
        <w:t xml:space="preserve"> and</w:t>
      </w:r>
      <w:r w:rsidRPr="00D07F8F">
        <w:rPr>
          <w:bCs/>
          <w:i/>
          <w:sz w:val="22"/>
          <w:szCs w:val="22"/>
        </w:rPr>
        <w:t xml:space="preserve"> latency</w:t>
      </w:r>
      <w:r>
        <w:rPr>
          <w:bCs/>
          <w:i/>
          <w:sz w:val="22"/>
          <w:szCs w:val="22"/>
        </w:rPr>
        <w:t>.</w:t>
      </w:r>
      <w:r w:rsidRPr="00D07F8F" w:rsidDel="001B3C1A">
        <w:rPr>
          <w:bCs/>
          <w:i/>
          <w:sz w:val="22"/>
          <w:szCs w:val="22"/>
        </w:rPr>
        <w:t xml:space="preserve"> </w:t>
      </w:r>
    </w:p>
    <w:p w14:paraId="788FD993" w14:textId="77777777" w:rsidR="009C1FB9" w:rsidRPr="00A6478E" w:rsidRDefault="009C1FB9" w:rsidP="009C1FB9">
      <w:pPr>
        <w:spacing w:after="0"/>
        <w:jc w:val="both"/>
        <w:rPr>
          <w:bCs/>
          <w:i/>
          <w:sz w:val="22"/>
          <w:szCs w:val="22"/>
        </w:rPr>
      </w:pPr>
    </w:p>
    <w:p w14:paraId="5D9066A1" w14:textId="419ADB8E" w:rsidR="009C1FB9" w:rsidRDefault="009C1FB9" w:rsidP="009C1FB9">
      <w:pPr>
        <w:spacing w:after="0"/>
        <w:jc w:val="both"/>
        <w:rPr>
          <w:bCs/>
          <w:i/>
          <w:sz w:val="22"/>
          <w:szCs w:val="22"/>
        </w:rPr>
      </w:pPr>
      <w:r w:rsidRPr="00D07F8F">
        <w:rPr>
          <w:b/>
          <w:i/>
          <w:sz w:val="22"/>
          <w:szCs w:val="22"/>
        </w:rPr>
        <w:t>Observation 4:</w:t>
      </w:r>
      <w:r w:rsidRPr="00DC617C">
        <w:rPr>
          <w:b/>
          <w:i/>
          <w:sz w:val="22"/>
          <w:szCs w:val="22"/>
        </w:rPr>
        <w:t xml:space="preserve"> </w:t>
      </w:r>
      <w:r w:rsidRPr="0066520D">
        <w:rPr>
          <w:bCs/>
          <w:i/>
          <w:sz w:val="22"/>
          <w:szCs w:val="22"/>
        </w:rPr>
        <w:t>T</w:t>
      </w:r>
      <w:r w:rsidRPr="00867240">
        <w:rPr>
          <w:bCs/>
          <w:i/>
          <w:sz w:val="22"/>
          <w:szCs w:val="22"/>
        </w:rPr>
        <w:t>he choice of mapping pattern depends on a set of factors that are dynamically changing in the system, we believe that the network should be given the flexibility to configure multiple patterns</w:t>
      </w:r>
      <w:r>
        <w:rPr>
          <w:bCs/>
          <w:i/>
          <w:sz w:val="22"/>
          <w:szCs w:val="22"/>
        </w:rPr>
        <w:t xml:space="preserve"> dynamically.</w:t>
      </w:r>
    </w:p>
    <w:p w14:paraId="6CE5B9DD" w14:textId="77777777" w:rsidR="009C1FB9" w:rsidRDefault="009C1FB9" w:rsidP="009C1FB9">
      <w:pPr>
        <w:spacing w:after="0"/>
        <w:jc w:val="both"/>
        <w:rPr>
          <w:bCs/>
          <w:i/>
          <w:sz w:val="22"/>
          <w:szCs w:val="22"/>
        </w:rPr>
      </w:pPr>
    </w:p>
    <w:p w14:paraId="07BE09C1" w14:textId="441846F9" w:rsidR="009C1FB9" w:rsidRDefault="009C1FB9" w:rsidP="009C1FB9">
      <w:pPr>
        <w:spacing w:after="0"/>
        <w:jc w:val="both"/>
        <w:rPr>
          <w:bCs/>
          <w:i/>
          <w:sz w:val="22"/>
          <w:szCs w:val="22"/>
        </w:rPr>
      </w:pPr>
      <w:r w:rsidRPr="00D07F8F">
        <w:rPr>
          <w:b/>
          <w:i/>
          <w:sz w:val="22"/>
          <w:szCs w:val="22"/>
        </w:rPr>
        <w:t>Observation 5:</w:t>
      </w:r>
      <w:r w:rsidRPr="00306B72">
        <w:rPr>
          <w:b/>
          <w:i/>
          <w:sz w:val="22"/>
          <w:szCs w:val="22"/>
        </w:rPr>
        <w:t xml:space="preserve"> </w:t>
      </w:r>
      <w:r w:rsidRPr="00D07F8F">
        <w:rPr>
          <w:bCs/>
          <w:i/>
          <w:sz w:val="22"/>
          <w:szCs w:val="22"/>
        </w:rPr>
        <w:t>Spatial filters for CG-PUSCH are semi-static and require high overhead to modify.</w:t>
      </w:r>
      <w:r>
        <w:rPr>
          <w:bCs/>
          <w:i/>
          <w:sz w:val="22"/>
          <w:szCs w:val="22"/>
        </w:rPr>
        <w:t xml:space="preserve"> For Alt. 2, overhead become more of an issue as multiple configurations are required.</w:t>
      </w:r>
      <w:r w:rsidRPr="00D07F8F">
        <w:rPr>
          <w:bCs/>
          <w:i/>
          <w:sz w:val="22"/>
          <w:szCs w:val="22"/>
        </w:rPr>
        <w:t xml:space="preserve"> </w:t>
      </w:r>
    </w:p>
    <w:p w14:paraId="7267A9AD" w14:textId="77777777" w:rsidR="009C1FB9" w:rsidRPr="00D07F8F" w:rsidRDefault="009C1FB9" w:rsidP="009C1FB9">
      <w:pPr>
        <w:spacing w:after="0"/>
        <w:jc w:val="both"/>
        <w:rPr>
          <w:bCs/>
          <w:i/>
          <w:sz w:val="22"/>
          <w:szCs w:val="22"/>
        </w:rPr>
      </w:pPr>
    </w:p>
    <w:p w14:paraId="2088EDBC" w14:textId="0DE54F48" w:rsidR="009C1FB9" w:rsidRDefault="009C1FB9" w:rsidP="009C1FB9">
      <w:pPr>
        <w:spacing w:after="0"/>
        <w:jc w:val="both"/>
        <w:rPr>
          <w:bCs/>
          <w:i/>
          <w:sz w:val="22"/>
          <w:szCs w:val="22"/>
        </w:rPr>
      </w:pPr>
      <w:r w:rsidRPr="00D07F8F">
        <w:rPr>
          <w:b/>
          <w:i/>
          <w:sz w:val="22"/>
          <w:szCs w:val="22"/>
        </w:rPr>
        <w:t>Observation 6:</w:t>
      </w:r>
      <w:r w:rsidRPr="00D07F8F">
        <w:rPr>
          <w:bCs/>
          <w:i/>
          <w:sz w:val="22"/>
          <w:szCs w:val="22"/>
        </w:rPr>
        <w:t xml:space="preserve"> When sending PUCCH repetitions, link quality varies between TRPs. </w:t>
      </w:r>
    </w:p>
    <w:p w14:paraId="311F3355" w14:textId="77777777" w:rsidR="009C1FB9" w:rsidRPr="00D07F8F" w:rsidRDefault="009C1FB9" w:rsidP="009C1FB9">
      <w:pPr>
        <w:spacing w:after="0"/>
        <w:jc w:val="both"/>
        <w:rPr>
          <w:bCs/>
          <w:i/>
          <w:sz w:val="22"/>
          <w:szCs w:val="22"/>
        </w:rPr>
      </w:pPr>
    </w:p>
    <w:p w14:paraId="4014F6C0" w14:textId="150103DF" w:rsidR="009C1FB9" w:rsidRDefault="009C1FB9" w:rsidP="009C1FB9">
      <w:pPr>
        <w:spacing w:after="0"/>
        <w:jc w:val="both"/>
        <w:rPr>
          <w:b/>
          <w:i/>
          <w:sz w:val="22"/>
          <w:szCs w:val="22"/>
        </w:rPr>
      </w:pPr>
      <w:r w:rsidRPr="00D07F8F">
        <w:rPr>
          <w:b/>
          <w:i/>
          <w:sz w:val="22"/>
          <w:szCs w:val="22"/>
        </w:rPr>
        <w:t>Observation 7:</w:t>
      </w:r>
      <w:r w:rsidRPr="00306B72">
        <w:rPr>
          <w:b/>
          <w:i/>
          <w:sz w:val="22"/>
          <w:szCs w:val="22"/>
        </w:rPr>
        <w:t xml:space="preserve"> </w:t>
      </w:r>
      <w:r w:rsidRPr="00D07F8F">
        <w:rPr>
          <w:bCs/>
          <w:i/>
          <w:sz w:val="22"/>
          <w:szCs w:val="22"/>
        </w:rPr>
        <w:t>The number of repetitions and spatial filter mapping of PUCCH repetitions requires large overhead to modify.</w:t>
      </w:r>
      <w:r w:rsidRPr="00306B72">
        <w:rPr>
          <w:b/>
          <w:i/>
          <w:sz w:val="22"/>
          <w:szCs w:val="22"/>
        </w:rPr>
        <w:t xml:space="preserve"> </w:t>
      </w:r>
    </w:p>
    <w:p w14:paraId="62FE3A22" w14:textId="77777777" w:rsidR="009C1FB9" w:rsidRPr="00306B72" w:rsidRDefault="009C1FB9" w:rsidP="009C1FB9">
      <w:pPr>
        <w:spacing w:after="0"/>
        <w:jc w:val="both"/>
        <w:rPr>
          <w:b/>
          <w:i/>
          <w:sz w:val="22"/>
          <w:szCs w:val="22"/>
        </w:rPr>
      </w:pPr>
    </w:p>
    <w:p w14:paraId="501F1703" w14:textId="77777777" w:rsidR="00D07F8F" w:rsidRPr="00CB26E9" w:rsidRDefault="00D07F8F" w:rsidP="001D401C">
      <w:pPr>
        <w:spacing w:after="0"/>
        <w:jc w:val="both"/>
        <w:rPr>
          <w:bCs/>
          <w:i/>
          <w:sz w:val="22"/>
          <w:szCs w:val="22"/>
        </w:rPr>
      </w:pPr>
      <w:r w:rsidRPr="00CB26E9">
        <w:rPr>
          <w:b/>
          <w:i/>
          <w:sz w:val="22"/>
          <w:szCs w:val="22"/>
        </w:rPr>
        <w:t>Proposal 1:</w:t>
      </w:r>
      <w:r w:rsidRPr="00CB26E9">
        <w:rPr>
          <w:bCs/>
          <w:i/>
          <w:sz w:val="22"/>
          <w:szCs w:val="22"/>
        </w:rPr>
        <w:t xml:space="preserve"> Support at least Alt. 3.  </w:t>
      </w:r>
    </w:p>
    <w:p w14:paraId="49AD660F" w14:textId="77777777" w:rsidR="00D07F8F" w:rsidRDefault="00D07F8F" w:rsidP="00D07F8F">
      <w:pPr>
        <w:autoSpaceDE/>
        <w:autoSpaceDN/>
        <w:adjustRightInd/>
        <w:spacing w:after="0"/>
        <w:rPr>
          <w:b/>
          <w:i/>
          <w:sz w:val="22"/>
          <w:szCs w:val="22"/>
        </w:rPr>
      </w:pPr>
    </w:p>
    <w:p w14:paraId="1EE0A2CE" w14:textId="77777777" w:rsidR="00D07F8F" w:rsidRPr="00D07F8F" w:rsidRDefault="00D07F8F" w:rsidP="001D401C">
      <w:pPr>
        <w:spacing w:after="0"/>
        <w:jc w:val="both"/>
        <w:rPr>
          <w:i/>
          <w:sz w:val="22"/>
          <w:szCs w:val="22"/>
        </w:rPr>
      </w:pPr>
      <w:r w:rsidRPr="00D07F8F">
        <w:rPr>
          <w:b/>
          <w:i/>
          <w:sz w:val="22"/>
          <w:szCs w:val="22"/>
        </w:rPr>
        <w:t>Proposal 2:</w:t>
      </w:r>
      <w:r w:rsidRPr="00414644">
        <w:rPr>
          <w:b/>
          <w:i/>
          <w:sz w:val="22"/>
          <w:szCs w:val="22"/>
        </w:rPr>
        <w:t xml:space="preserve"> </w:t>
      </w:r>
      <w:r w:rsidRPr="00D07F8F">
        <w:rPr>
          <w:bCs/>
          <w:i/>
          <w:sz w:val="22"/>
          <w:szCs w:val="22"/>
        </w:rPr>
        <w:t xml:space="preserve">Modify search rule to prioritize monitoring of repeated PDCCH candidates in </w:t>
      </w:r>
      <w:r>
        <w:rPr>
          <w:bCs/>
          <w:i/>
          <w:sz w:val="22"/>
          <w:szCs w:val="22"/>
        </w:rPr>
        <w:t xml:space="preserve">a </w:t>
      </w:r>
      <w:r w:rsidRPr="00D07F8F">
        <w:rPr>
          <w:bCs/>
          <w:i/>
          <w:sz w:val="22"/>
          <w:szCs w:val="22"/>
        </w:rPr>
        <w:t>SS</w:t>
      </w:r>
      <w:r>
        <w:rPr>
          <w:bCs/>
          <w:i/>
          <w:sz w:val="22"/>
          <w:szCs w:val="22"/>
        </w:rPr>
        <w:t xml:space="preserve"> without increasing UE complexity</w:t>
      </w:r>
      <w:r w:rsidRPr="00D07F8F">
        <w:rPr>
          <w:bCs/>
          <w:i/>
          <w:sz w:val="22"/>
          <w:szCs w:val="22"/>
        </w:rPr>
        <w:t>.</w:t>
      </w:r>
      <w:r w:rsidRPr="00414644">
        <w:rPr>
          <w:b/>
          <w:i/>
          <w:sz w:val="22"/>
          <w:szCs w:val="22"/>
        </w:rPr>
        <w:t xml:space="preserve">   </w:t>
      </w:r>
    </w:p>
    <w:p w14:paraId="25CE2745" w14:textId="77777777" w:rsidR="00D07F8F" w:rsidRPr="00944F36" w:rsidRDefault="00D07F8F" w:rsidP="001D401C">
      <w:pPr>
        <w:spacing w:after="0"/>
        <w:jc w:val="both"/>
        <w:rPr>
          <w:b/>
          <w:i/>
          <w:sz w:val="22"/>
          <w:szCs w:val="22"/>
        </w:rPr>
      </w:pPr>
    </w:p>
    <w:p w14:paraId="366752B6" w14:textId="3CEF7CAF" w:rsidR="00D07F8F" w:rsidRDefault="00D07F8F" w:rsidP="001D401C">
      <w:pPr>
        <w:spacing w:after="0"/>
        <w:jc w:val="both"/>
        <w:rPr>
          <w:bCs/>
          <w:i/>
          <w:sz w:val="22"/>
          <w:szCs w:val="22"/>
        </w:rPr>
      </w:pPr>
      <w:r w:rsidRPr="00D07F8F">
        <w:rPr>
          <w:b/>
          <w:i/>
          <w:sz w:val="22"/>
          <w:szCs w:val="22"/>
        </w:rPr>
        <w:t>Proposal 3:</w:t>
      </w:r>
      <w:r w:rsidRPr="00043D58">
        <w:rPr>
          <w:b/>
          <w:i/>
          <w:sz w:val="22"/>
          <w:szCs w:val="22"/>
        </w:rPr>
        <w:t xml:space="preserve"> </w:t>
      </w:r>
      <w:r w:rsidRPr="00D07F8F">
        <w:rPr>
          <w:bCs/>
          <w:i/>
          <w:sz w:val="22"/>
          <w:szCs w:val="22"/>
        </w:rPr>
        <w:t>Support Assumption 3</w:t>
      </w:r>
      <w:r>
        <w:rPr>
          <w:bCs/>
          <w:i/>
          <w:sz w:val="22"/>
          <w:szCs w:val="22"/>
        </w:rPr>
        <w:t xml:space="preserve"> for PDCCH decoding.</w:t>
      </w:r>
      <w:r w:rsidRPr="00D07F8F">
        <w:rPr>
          <w:bCs/>
          <w:i/>
          <w:sz w:val="22"/>
          <w:szCs w:val="22"/>
        </w:rPr>
        <w:t xml:space="preserve"> </w:t>
      </w:r>
    </w:p>
    <w:p w14:paraId="5D24934F" w14:textId="77777777" w:rsidR="00D07F8F" w:rsidRDefault="00D07F8F" w:rsidP="00D07F8F">
      <w:pPr>
        <w:spacing w:after="0"/>
        <w:jc w:val="both"/>
        <w:rPr>
          <w:b/>
          <w:i/>
          <w:sz w:val="22"/>
          <w:szCs w:val="22"/>
        </w:rPr>
      </w:pPr>
    </w:p>
    <w:p w14:paraId="21F64AD0" w14:textId="77777777" w:rsidR="00D07F8F" w:rsidRPr="007E60AF" w:rsidRDefault="00D07F8F" w:rsidP="001D401C">
      <w:pPr>
        <w:spacing w:after="0"/>
        <w:jc w:val="both"/>
        <w:rPr>
          <w:rFonts w:ascii="Times" w:hAnsi="Times" w:cs="Times"/>
          <w:i/>
          <w:sz w:val="22"/>
          <w:szCs w:val="22"/>
          <w:u w:val="single"/>
        </w:rPr>
      </w:pPr>
      <w:r w:rsidRPr="00D07F8F">
        <w:rPr>
          <w:rFonts w:ascii="Times" w:hAnsi="Times" w:cs="Times"/>
          <w:b/>
          <w:i/>
          <w:sz w:val="22"/>
          <w:szCs w:val="22"/>
        </w:rPr>
        <w:t>Proposal 4:</w:t>
      </w:r>
      <w:r w:rsidRPr="00B902DF">
        <w:rPr>
          <w:rFonts w:ascii="Times" w:hAnsi="Times" w:cs="Times"/>
          <w:b/>
          <w:i/>
          <w:sz w:val="22"/>
          <w:szCs w:val="22"/>
        </w:rPr>
        <w:t xml:space="preserve"> </w:t>
      </w:r>
      <w:r w:rsidRPr="00D07F8F">
        <w:rPr>
          <w:rFonts w:ascii="Times" w:hAnsi="Times" w:cs="Times"/>
          <w:bCs/>
          <w:i/>
          <w:sz w:val="22"/>
          <w:szCs w:val="22"/>
        </w:rPr>
        <w:t xml:space="preserve">To support </w:t>
      </w:r>
      <w:r>
        <w:rPr>
          <w:rFonts w:ascii="Times" w:hAnsi="Times" w:cs="Times"/>
          <w:bCs/>
          <w:i/>
          <w:sz w:val="22"/>
          <w:szCs w:val="22"/>
        </w:rPr>
        <w:t>PUSCH beam switching, m</w:t>
      </w:r>
      <w:r w:rsidRPr="00D07F8F">
        <w:rPr>
          <w:rFonts w:ascii="Times" w:hAnsi="Times" w:cs="Times"/>
          <w:bCs/>
          <w:i/>
          <w:sz w:val="22"/>
          <w:szCs w:val="22"/>
        </w:rPr>
        <w:t>ultiple PUSCH mapping pattern</w:t>
      </w:r>
      <w:r>
        <w:rPr>
          <w:rFonts w:ascii="Times" w:hAnsi="Times" w:cs="Times"/>
          <w:bCs/>
          <w:i/>
          <w:sz w:val="22"/>
          <w:szCs w:val="22"/>
        </w:rPr>
        <w:t>s</w:t>
      </w:r>
      <w:r w:rsidRPr="00D07F8F">
        <w:rPr>
          <w:rFonts w:ascii="Times" w:hAnsi="Times" w:cs="Times"/>
          <w:bCs/>
          <w:i/>
          <w:sz w:val="22"/>
          <w:szCs w:val="22"/>
        </w:rPr>
        <w:t xml:space="preserve"> </w:t>
      </w:r>
      <w:r>
        <w:rPr>
          <w:rFonts w:ascii="Times" w:hAnsi="Times" w:cs="Times"/>
          <w:bCs/>
          <w:i/>
          <w:sz w:val="22"/>
          <w:szCs w:val="22"/>
        </w:rPr>
        <w:t>are</w:t>
      </w:r>
      <w:r w:rsidRPr="00D07F8F">
        <w:rPr>
          <w:rFonts w:ascii="Times" w:hAnsi="Times" w:cs="Times"/>
          <w:bCs/>
          <w:i/>
          <w:sz w:val="22"/>
          <w:szCs w:val="22"/>
        </w:rPr>
        <w:t xml:space="preserve"> </w:t>
      </w:r>
      <w:r>
        <w:rPr>
          <w:rFonts w:ascii="Times" w:hAnsi="Times" w:cs="Times"/>
          <w:bCs/>
          <w:i/>
          <w:sz w:val="22"/>
          <w:szCs w:val="22"/>
        </w:rPr>
        <w:t xml:space="preserve">RRC </w:t>
      </w:r>
      <w:r w:rsidRPr="00D07F8F">
        <w:rPr>
          <w:rFonts w:ascii="Times" w:hAnsi="Times" w:cs="Times"/>
          <w:bCs/>
          <w:i/>
          <w:sz w:val="22"/>
          <w:szCs w:val="22"/>
        </w:rPr>
        <w:t>configur</w:t>
      </w:r>
      <w:r>
        <w:rPr>
          <w:rFonts w:ascii="Times" w:hAnsi="Times" w:cs="Times"/>
          <w:bCs/>
          <w:i/>
          <w:sz w:val="22"/>
          <w:szCs w:val="22"/>
        </w:rPr>
        <w:t xml:space="preserve">ed, </w:t>
      </w:r>
      <w:r w:rsidRPr="00D07F8F">
        <w:rPr>
          <w:rFonts w:ascii="Times" w:hAnsi="Times" w:cs="Times"/>
          <w:bCs/>
          <w:i/>
          <w:sz w:val="22"/>
          <w:szCs w:val="22"/>
        </w:rPr>
        <w:t xml:space="preserve">and </w:t>
      </w:r>
      <w:r>
        <w:rPr>
          <w:rFonts w:ascii="Times" w:hAnsi="Times" w:cs="Times"/>
          <w:bCs/>
          <w:i/>
          <w:sz w:val="22"/>
          <w:szCs w:val="22"/>
        </w:rPr>
        <w:t xml:space="preserve">one is </w:t>
      </w:r>
      <w:r w:rsidRPr="00D07F8F">
        <w:rPr>
          <w:rFonts w:ascii="Times" w:hAnsi="Times" w:cs="Times"/>
          <w:bCs/>
          <w:i/>
          <w:sz w:val="22"/>
          <w:szCs w:val="22"/>
        </w:rPr>
        <w:t>dynamically indicated</w:t>
      </w:r>
      <w:r>
        <w:rPr>
          <w:rFonts w:ascii="Times" w:hAnsi="Times" w:cs="Times"/>
          <w:bCs/>
          <w:i/>
          <w:sz w:val="22"/>
          <w:szCs w:val="22"/>
        </w:rPr>
        <w:t xml:space="preserve"> by a DCI</w:t>
      </w:r>
      <w:r w:rsidRPr="00D07F8F">
        <w:rPr>
          <w:rFonts w:ascii="Times" w:hAnsi="Times" w:cs="Times"/>
          <w:bCs/>
          <w:i/>
          <w:sz w:val="22"/>
          <w:szCs w:val="22"/>
        </w:rPr>
        <w:t>.</w:t>
      </w:r>
      <w:r>
        <w:rPr>
          <w:rFonts w:ascii="Times" w:hAnsi="Times" w:cs="Times"/>
          <w:b/>
          <w:i/>
          <w:sz w:val="22"/>
          <w:szCs w:val="22"/>
        </w:rPr>
        <w:t xml:space="preserve"> </w:t>
      </w:r>
      <w:r w:rsidRPr="00B902DF">
        <w:rPr>
          <w:rFonts w:ascii="Times" w:hAnsi="Times" w:cs="Times"/>
          <w:b/>
          <w:i/>
          <w:sz w:val="22"/>
          <w:szCs w:val="22"/>
        </w:rPr>
        <w:t xml:space="preserve"> </w:t>
      </w:r>
    </w:p>
    <w:p w14:paraId="6BF9607E" w14:textId="77777777" w:rsidR="00D07F8F" w:rsidRDefault="00D07F8F" w:rsidP="00D07F8F">
      <w:pPr>
        <w:spacing w:after="0"/>
        <w:jc w:val="both"/>
        <w:rPr>
          <w:b/>
          <w:i/>
          <w:sz w:val="22"/>
          <w:szCs w:val="22"/>
        </w:rPr>
      </w:pPr>
    </w:p>
    <w:p w14:paraId="1D7F4338" w14:textId="77777777" w:rsidR="00D07F8F" w:rsidRDefault="00D07F8F" w:rsidP="001D401C">
      <w:pPr>
        <w:spacing w:after="0"/>
        <w:rPr>
          <w:b/>
          <w:bCs/>
          <w:i/>
          <w:iCs/>
          <w:sz w:val="22"/>
          <w:szCs w:val="22"/>
        </w:rPr>
      </w:pPr>
      <w:r w:rsidRPr="00D07F8F">
        <w:rPr>
          <w:b/>
          <w:bCs/>
          <w:i/>
          <w:iCs/>
          <w:sz w:val="22"/>
          <w:szCs w:val="22"/>
        </w:rPr>
        <w:t>Proposal 5:</w:t>
      </w:r>
      <w:r w:rsidRPr="00306B72">
        <w:rPr>
          <w:b/>
          <w:bCs/>
          <w:i/>
          <w:iCs/>
          <w:sz w:val="22"/>
          <w:szCs w:val="22"/>
        </w:rPr>
        <w:t xml:space="preserve"> </w:t>
      </w:r>
      <w:r w:rsidRPr="00D07F8F">
        <w:rPr>
          <w:i/>
          <w:iCs/>
          <w:sz w:val="22"/>
          <w:szCs w:val="22"/>
        </w:rPr>
        <w:t xml:space="preserve">Support Alt. 1 with </w:t>
      </w:r>
      <w:r>
        <w:rPr>
          <w:i/>
          <w:iCs/>
          <w:sz w:val="22"/>
          <w:szCs w:val="22"/>
        </w:rPr>
        <w:t xml:space="preserve">some </w:t>
      </w:r>
      <w:r w:rsidRPr="00D07F8F">
        <w:rPr>
          <w:i/>
          <w:iCs/>
          <w:sz w:val="22"/>
          <w:szCs w:val="22"/>
        </w:rPr>
        <w:t>enhancements to dynamically select CG spatial filters.</w:t>
      </w:r>
      <w:r w:rsidRPr="009A08E4">
        <w:rPr>
          <w:b/>
          <w:bCs/>
          <w:i/>
          <w:iCs/>
          <w:sz w:val="22"/>
          <w:szCs w:val="22"/>
        </w:rPr>
        <w:t xml:space="preserve"> </w:t>
      </w:r>
    </w:p>
    <w:p w14:paraId="3235B873" w14:textId="77777777" w:rsidR="00D07F8F" w:rsidRDefault="00D07F8F" w:rsidP="00D07F8F">
      <w:pPr>
        <w:spacing w:after="0"/>
        <w:jc w:val="both"/>
        <w:rPr>
          <w:b/>
          <w:i/>
          <w:sz w:val="22"/>
          <w:szCs w:val="22"/>
        </w:rPr>
      </w:pPr>
    </w:p>
    <w:p w14:paraId="54E06B47" w14:textId="77777777" w:rsidR="00D07F8F" w:rsidRPr="00D07F8F" w:rsidRDefault="00D07F8F" w:rsidP="001D401C">
      <w:pPr>
        <w:spacing w:after="0"/>
        <w:jc w:val="both"/>
        <w:rPr>
          <w:bCs/>
          <w:i/>
          <w:sz w:val="22"/>
          <w:szCs w:val="22"/>
        </w:rPr>
      </w:pPr>
      <w:r w:rsidRPr="00D07F8F">
        <w:rPr>
          <w:b/>
          <w:i/>
          <w:sz w:val="22"/>
          <w:szCs w:val="22"/>
        </w:rPr>
        <w:t>Proposal 6:</w:t>
      </w:r>
      <w:r w:rsidRPr="00D07F8F">
        <w:rPr>
          <w:bCs/>
          <w:i/>
          <w:sz w:val="22"/>
          <w:szCs w:val="22"/>
        </w:rPr>
        <w:t xml:space="preserve"> Support multiple PUCCH resources for PUCCH repetitions. </w:t>
      </w:r>
    </w:p>
    <w:p w14:paraId="485E01C5" w14:textId="77777777" w:rsidR="00D07F8F" w:rsidRDefault="00D07F8F" w:rsidP="00D07F8F">
      <w:pPr>
        <w:spacing w:after="0"/>
        <w:jc w:val="both"/>
        <w:rPr>
          <w:b/>
          <w:i/>
          <w:sz w:val="22"/>
          <w:szCs w:val="22"/>
        </w:rPr>
      </w:pPr>
    </w:p>
    <w:p w14:paraId="4A8F2C00" w14:textId="4496E962" w:rsidR="00D07F8F" w:rsidRDefault="00D07F8F" w:rsidP="001D401C">
      <w:pPr>
        <w:spacing w:after="0"/>
        <w:jc w:val="both"/>
        <w:rPr>
          <w:bCs/>
          <w:i/>
          <w:sz w:val="22"/>
          <w:szCs w:val="22"/>
        </w:rPr>
      </w:pPr>
      <w:r w:rsidRPr="00D07F8F">
        <w:rPr>
          <w:b/>
          <w:i/>
          <w:sz w:val="22"/>
          <w:szCs w:val="22"/>
        </w:rPr>
        <w:t>Proposal 7:</w:t>
      </w:r>
      <w:r w:rsidRPr="00306B72">
        <w:rPr>
          <w:b/>
          <w:i/>
          <w:sz w:val="22"/>
          <w:szCs w:val="22"/>
        </w:rPr>
        <w:t xml:space="preserve"> </w:t>
      </w:r>
      <w:r w:rsidRPr="00D07F8F">
        <w:rPr>
          <w:bCs/>
          <w:i/>
          <w:sz w:val="22"/>
          <w:szCs w:val="22"/>
        </w:rPr>
        <w:t>Support dynamic indication of PUCCH mapping patterns</w:t>
      </w:r>
      <w:r>
        <w:rPr>
          <w:bCs/>
          <w:i/>
          <w:sz w:val="22"/>
          <w:szCs w:val="22"/>
        </w:rPr>
        <w:t xml:space="preserve"> and</w:t>
      </w:r>
      <w:r w:rsidRPr="00D07F8F">
        <w:rPr>
          <w:bCs/>
          <w:i/>
          <w:sz w:val="22"/>
          <w:szCs w:val="22"/>
        </w:rPr>
        <w:t xml:space="preserve"> </w:t>
      </w:r>
      <w:r w:rsidRPr="00AD2329">
        <w:rPr>
          <w:bCs/>
          <w:i/>
          <w:sz w:val="22"/>
          <w:szCs w:val="22"/>
        </w:rPr>
        <w:t>number of repetitions</w:t>
      </w:r>
      <w:r w:rsidRPr="00D07F8F">
        <w:rPr>
          <w:bCs/>
          <w:i/>
          <w:sz w:val="22"/>
          <w:szCs w:val="22"/>
        </w:rPr>
        <w:t xml:space="preserve">.  </w:t>
      </w:r>
    </w:p>
    <w:p w14:paraId="43DF9204" w14:textId="77777777" w:rsidR="00D07F8F" w:rsidRPr="00B11D07" w:rsidRDefault="00D07F8F" w:rsidP="00904F8F">
      <w:pPr>
        <w:spacing w:after="0" w:line="276" w:lineRule="auto"/>
        <w:contextualSpacing/>
        <w:jc w:val="both"/>
        <w:rPr>
          <w:rFonts w:ascii="Times" w:hAnsi="Times" w:cs="Times"/>
          <w:b/>
          <w:i/>
          <w:lang w:eastAsia="zh-CN"/>
        </w:rPr>
      </w:pPr>
    </w:p>
    <w:p w14:paraId="32220EEF" w14:textId="77777777" w:rsidR="00C4142E" w:rsidRPr="00E913CF" w:rsidRDefault="00C4142E" w:rsidP="00904F8F">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References</w:t>
      </w:r>
    </w:p>
    <w:p w14:paraId="23483F00" w14:textId="69AB1CAB" w:rsidR="000E63A0" w:rsidRDefault="00C4142E" w:rsidP="00904F8F">
      <w:pPr>
        <w:pStyle w:val="BodyText"/>
        <w:numPr>
          <w:ilvl w:val="0"/>
          <w:numId w:val="9"/>
        </w:numPr>
        <w:overflowPunct/>
        <w:autoSpaceDE/>
        <w:autoSpaceDN/>
        <w:adjustRightInd/>
        <w:spacing w:after="0" w:line="276" w:lineRule="auto"/>
        <w:contextualSpacing/>
        <w:textAlignment w:val="auto"/>
        <w:rPr>
          <w:rFonts w:cs="Times"/>
          <w:sz w:val="22"/>
          <w:szCs w:val="20"/>
        </w:rPr>
      </w:pPr>
      <w:r w:rsidRPr="00234B99">
        <w:rPr>
          <w:rFonts w:eastAsiaTheme="minorEastAsia" w:cs="Times"/>
          <w:sz w:val="22"/>
          <w:szCs w:val="20"/>
          <w:lang w:eastAsia="zh-CN"/>
        </w:rPr>
        <w:t xml:space="preserve">RP-193133, </w:t>
      </w:r>
      <w:r w:rsidR="00234B99" w:rsidRPr="00234B99">
        <w:rPr>
          <w:rFonts w:eastAsiaTheme="minorEastAsia" w:cs="Times"/>
          <w:sz w:val="22"/>
          <w:szCs w:val="20"/>
          <w:lang w:eastAsia="zh-CN"/>
        </w:rPr>
        <w:t xml:space="preserve">“New WI: Further enhancements on MIMO for NR”, Samsung, 3GPP </w:t>
      </w:r>
      <w:r w:rsidR="00234B99" w:rsidRPr="00234B99">
        <w:rPr>
          <w:rFonts w:cs="Times"/>
          <w:sz w:val="22"/>
          <w:szCs w:val="20"/>
        </w:rPr>
        <w:t>RAN Meeting #86</w:t>
      </w:r>
      <w:r w:rsidR="000E63A0" w:rsidRPr="00234B99">
        <w:rPr>
          <w:rFonts w:eastAsiaTheme="minorEastAsia" w:cs="Times"/>
          <w:sz w:val="22"/>
          <w:szCs w:val="20"/>
          <w:lang w:eastAsia="zh-CN"/>
        </w:rPr>
        <w:t xml:space="preserve">, </w:t>
      </w:r>
      <w:r w:rsidR="000E63A0" w:rsidRPr="00234B99">
        <w:rPr>
          <w:rFonts w:cs="Times"/>
          <w:sz w:val="22"/>
          <w:szCs w:val="20"/>
        </w:rPr>
        <w:t>Sitges, Spain, December 9-12, 2019</w:t>
      </w:r>
      <w:r w:rsidR="000E63A0" w:rsidRPr="00234B99">
        <w:rPr>
          <w:rFonts w:cs="Times"/>
          <w:sz w:val="22"/>
          <w:szCs w:val="20"/>
        </w:rPr>
        <w:tab/>
      </w:r>
    </w:p>
    <w:p w14:paraId="4F8B6B7E" w14:textId="46A39B57" w:rsidR="00401248" w:rsidRPr="0066520D" w:rsidRDefault="0022592A" w:rsidP="00A477FE">
      <w:pPr>
        <w:pStyle w:val="BodyText"/>
        <w:numPr>
          <w:ilvl w:val="0"/>
          <w:numId w:val="9"/>
        </w:numPr>
        <w:overflowPunct/>
        <w:autoSpaceDE/>
        <w:autoSpaceDN/>
        <w:adjustRightInd/>
        <w:spacing w:after="0" w:line="276" w:lineRule="auto"/>
        <w:contextualSpacing/>
        <w:textAlignment w:val="auto"/>
        <w:rPr>
          <w:rFonts w:cs="Times"/>
          <w:sz w:val="22"/>
          <w:szCs w:val="20"/>
        </w:rPr>
      </w:pPr>
      <w:r>
        <w:rPr>
          <w:rFonts w:eastAsiaTheme="minorEastAsia" w:cs="Times"/>
          <w:sz w:val="22"/>
          <w:szCs w:val="20"/>
          <w:lang w:eastAsia="zh-CN"/>
        </w:rPr>
        <w:t>Chairman’s Notes, 3GPP TSG RAN WG1 Meeting #10</w:t>
      </w:r>
      <w:r w:rsidR="001C5FDD">
        <w:rPr>
          <w:rFonts w:eastAsiaTheme="minorEastAsia" w:cs="Times"/>
          <w:sz w:val="22"/>
          <w:szCs w:val="20"/>
          <w:lang w:eastAsia="zh-CN"/>
        </w:rPr>
        <w:t>3</w:t>
      </w:r>
      <w:r>
        <w:rPr>
          <w:rFonts w:eastAsiaTheme="minorEastAsia" w:cs="Times"/>
          <w:sz w:val="22"/>
          <w:szCs w:val="20"/>
          <w:lang w:eastAsia="zh-CN"/>
        </w:rPr>
        <w:t>-e, e-Meeting, August 202</w:t>
      </w:r>
      <w:r w:rsidR="001C5FDD">
        <w:rPr>
          <w:rFonts w:eastAsiaTheme="minorEastAsia" w:cs="Times"/>
          <w:sz w:val="22"/>
          <w:szCs w:val="20"/>
          <w:lang w:eastAsia="zh-CN"/>
        </w:rPr>
        <w:t>1</w:t>
      </w:r>
    </w:p>
    <w:p w14:paraId="7AA7BEC4" w14:textId="586CE235" w:rsidR="004B46A6" w:rsidRPr="00E913CF" w:rsidRDefault="004B46A6" w:rsidP="004B46A6">
      <w:pPr>
        <w:pStyle w:val="Heading1"/>
        <w:numPr>
          <w:ilvl w:val="0"/>
          <w:numId w:val="4"/>
        </w:numPr>
        <w:spacing w:before="0" w:after="0" w:line="276" w:lineRule="auto"/>
        <w:contextualSpacing/>
        <w:jc w:val="both"/>
        <w:rPr>
          <w:rFonts w:cs="Arial"/>
          <w:smallCaps/>
          <w:lang w:val="en-US"/>
        </w:rPr>
      </w:pPr>
      <w:r>
        <w:rPr>
          <w:rFonts w:cs="Arial"/>
          <w:smallCaps/>
          <w:lang w:val="en-US"/>
        </w:rPr>
        <w:lastRenderedPageBreak/>
        <w:t>Evaluation assumptions</w:t>
      </w:r>
    </w:p>
    <w:tbl>
      <w:tblPr>
        <w:tblW w:w="9560" w:type="dxa"/>
        <w:tblCellMar>
          <w:left w:w="0" w:type="dxa"/>
          <w:right w:w="0" w:type="dxa"/>
        </w:tblCellMar>
        <w:tblLook w:val="04A0" w:firstRow="1" w:lastRow="0" w:firstColumn="1" w:lastColumn="0" w:noHBand="0" w:noVBand="1"/>
      </w:tblPr>
      <w:tblGrid>
        <w:gridCol w:w="3823"/>
        <w:gridCol w:w="5737"/>
      </w:tblGrid>
      <w:tr w:rsidR="004B46A6" w14:paraId="0512C11E" w14:textId="77777777" w:rsidTr="004B46A6">
        <w:tc>
          <w:tcPr>
            <w:tcW w:w="382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E3264DD" w14:textId="77777777" w:rsidR="004B46A6" w:rsidRDefault="004B46A6">
            <w:pPr>
              <w:snapToGrid w:val="0"/>
              <w:rPr>
                <w:sz w:val="24"/>
                <w:szCs w:val="24"/>
                <w:lang w:val="en-US"/>
              </w:rPr>
            </w:pPr>
            <w:r>
              <w:t>Parameters</w:t>
            </w:r>
          </w:p>
        </w:tc>
        <w:tc>
          <w:tcPr>
            <w:tcW w:w="573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E545A22" w14:textId="77777777" w:rsidR="004B46A6" w:rsidRDefault="004B46A6">
            <w:pPr>
              <w:snapToGrid w:val="0"/>
              <w:rPr>
                <w:rFonts w:ascii="Calibri" w:hAnsi="Calibri" w:cs="Calibri"/>
                <w:sz w:val="22"/>
                <w:szCs w:val="22"/>
              </w:rPr>
            </w:pPr>
            <w:r>
              <w:rPr>
                <w:color w:val="000000"/>
              </w:rPr>
              <w:t>Values</w:t>
            </w:r>
          </w:p>
        </w:tc>
      </w:tr>
      <w:tr w:rsidR="004B46A6" w14:paraId="078B10B8" w14:textId="77777777" w:rsidTr="004B46A6">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874BA1" w14:textId="77777777" w:rsidR="004B46A6" w:rsidRDefault="004B46A6">
            <w:pPr>
              <w:snapToGrid w:val="0"/>
            </w:pPr>
            <w:r>
              <w:t>Channel model</w:t>
            </w:r>
          </w:p>
        </w:tc>
        <w:tc>
          <w:tcPr>
            <w:tcW w:w="5737" w:type="dxa"/>
            <w:tcBorders>
              <w:top w:val="nil"/>
              <w:left w:val="nil"/>
              <w:bottom w:val="single" w:sz="8" w:space="0" w:color="auto"/>
              <w:right w:val="single" w:sz="8" w:space="0" w:color="auto"/>
            </w:tcBorders>
            <w:tcMar>
              <w:top w:w="0" w:type="dxa"/>
              <w:left w:w="108" w:type="dxa"/>
              <w:bottom w:w="0" w:type="dxa"/>
              <w:right w:w="108" w:type="dxa"/>
            </w:tcMar>
            <w:hideMark/>
          </w:tcPr>
          <w:p w14:paraId="506D2E03" w14:textId="77777777" w:rsidR="004B46A6" w:rsidRDefault="004B46A6">
            <w:pPr>
              <w:snapToGrid w:val="0"/>
            </w:pPr>
            <w:r>
              <w:t>TDL-C, delay spread 300 ns</w:t>
            </w:r>
          </w:p>
        </w:tc>
      </w:tr>
      <w:tr w:rsidR="004B46A6" w14:paraId="0731DFA3" w14:textId="77777777" w:rsidTr="004B46A6">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0D1E55" w14:textId="77777777" w:rsidR="004B46A6" w:rsidRDefault="004B46A6">
            <w:pPr>
              <w:snapToGrid w:val="0"/>
            </w:pPr>
            <w:r>
              <w:t>Carrier frequency</w:t>
            </w:r>
          </w:p>
        </w:tc>
        <w:tc>
          <w:tcPr>
            <w:tcW w:w="5737" w:type="dxa"/>
            <w:tcBorders>
              <w:top w:val="nil"/>
              <w:left w:val="nil"/>
              <w:bottom w:val="single" w:sz="8" w:space="0" w:color="auto"/>
              <w:right w:val="single" w:sz="8" w:space="0" w:color="auto"/>
            </w:tcBorders>
            <w:tcMar>
              <w:top w:w="0" w:type="dxa"/>
              <w:left w:w="108" w:type="dxa"/>
              <w:bottom w:w="0" w:type="dxa"/>
              <w:right w:w="108" w:type="dxa"/>
            </w:tcMar>
            <w:hideMark/>
          </w:tcPr>
          <w:p w14:paraId="7B51AB9F" w14:textId="77777777" w:rsidR="004B46A6" w:rsidRDefault="004B46A6">
            <w:pPr>
              <w:snapToGrid w:val="0"/>
            </w:pPr>
            <w:r>
              <w:t>2.6 GHz</w:t>
            </w:r>
          </w:p>
        </w:tc>
      </w:tr>
      <w:tr w:rsidR="004B46A6" w14:paraId="70EA8800" w14:textId="77777777" w:rsidTr="004B46A6">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5D20D8" w14:textId="77777777" w:rsidR="004B46A6" w:rsidRDefault="004B46A6">
            <w:pPr>
              <w:snapToGrid w:val="0"/>
            </w:pPr>
            <w:r>
              <w:t>Bandwidth</w:t>
            </w:r>
          </w:p>
        </w:tc>
        <w:tc>
          <w:tcPr>
            <w:tcW w:w="5737" w:type="dxa"/>
            <w:tcBorders>
              <w:top w:val="nil"/>
              <w:left w:val="nil"/>
              <w:bottom w:val="single" w:sz="8" w:space="0" w:color="auto"/>
              <w:right w:val="single" w:sz="8" w:space="0" w:color="auto"/>
            </w:tcBorders>
            <w:tcMar>
              <w:top w:w="0" w:type="dxa"/>
              <w:left w:w="108" w:type="dxa"/>
              <w:bottom w:w="0" w:type="dxa"/>
              <w:right w:w="108" w:type="dxa"/>
            </w:tcMar>
            <w:hideMark/>
          </w:tcPr>
          <w:p w14:paraId="52C1D3E3" w14:textId="77777777" w:rsidR="004B46A6" w:rsidRDefault="004B46A6">
            <w:pPr>
              <w:snapToGrid w:val="0"/>
            </w:pPr>
            <w:r>
              <w:t>10 MHz (15 kHz SCS)</w:t>
            </w:r>
          </w:p>
        </w:tc>
      </w:tr>
      <w:tr w:rsidR="004B46A6" w14:paraId="40F1CD3D" w14:textId="77777777" w:rsidTr="004B46A6">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704E59" w14:textId="77777777" w:rsidR="004B46A6" w:rsidRDefault="004B46A6">
            <w:pPr>
              <w:snapToGrid w:val="0"/>
            </w:pPr>
            <w:r>
              <w:t>Antenna Config</w:t>
            </w:r>
          </w:p>
        </w:tc>
        <w:tc>
          <w:tcPr>
            <w:tcW w:w="5737" w:type="dxa"/>
            <w:tcBorders>
              <w:top w:val="nil"/>
              <w:left w:val="nil"/>
              <w:bottom w:val="single" w:sz="8" w:space="0" w:color="auto"/>
              <w:right w:val="single" w:sz="8" w:space="0" w:color="auto"/>
            </w:tcBorders>
            <w:tcMar>
              <w:top w:w="0" w:type="dxa"/>
              <w:left w:w="108" w:type="dxa"/>
              <w:bottom w:w="0" w:type="dxa"/>
              <w:right w:w="108" w:type="dxa"/>
            </w:tcMar>
            <w:hideMark/>
          </w:tcPr>
          <w:p w14:paraId="1F7AB155" w14:textId="77777777" w:rsidR="004B46A6" w:rsidRDefault="004B46A6">
            <w:pPr>
              <w:snapToGrid w:val="0"/>
            </w:pPr>
            <w:r>
              <w:t>1x1</w:t>
            </w:r>
          </w:p>
        </w:tc>
      </w:tr>
      <w:tr w:rsidR="004B46A6" w14:paraId="0808715E" w14:textId="77777777" w:rsidTr="004B46A6">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5B8251" w14:textId="77777777" w:rsidR="004B46A6" w:rsidRDefault="004B46A6">
            <w:pPr>
              <w:snapToGrid w:val="0"/>
            </w:pPr>
            <w:r>
              <w:t>AL</w:t>
            </w:r>
          </w:p>
        </w:tc>
        <w:tc>
          <w:tcPr>
            <w:tcW w:w="5737" w:type="dxa"/>
            <w:tcBorders>
              <w:top w:val="nil"/>
              <w:left w:val="nil"/>
              <w:bottom w:val="single" w:sz="8" w:space="0" w:color="auto"/>
              <w:right w:val="single" w:sz="8" w:space="0" w:color="auto"/>
            </w:tcBorders>
            <w:tcMar>
              <w:top w:w="0" w:type="dxa"/>
              <w:left w:w="108" w:type="dxa"/>
              <w:bottom w:w="0" w:type="dxa"/>
              <w:right w:w="108" w:type="dxa"/>
            </w:tcMar>
            <w:hideMark/>
          </w:tcPr>
          <w:p w14:paraId="2CA31925" w14:textId="77777777" w:rsidR="004B46A6" w:rsidRDefault="004B46A6">
            <w:pPr>
              <w:snapToGrid w:val="0"/>
            </w:pPr>
            <w:r>
              <w:t>1, 2 ,4</w:t>
            </w:r>
          </w:p>
        </w:tc>
      </w:tr>
      <w:tr w:rsidR="004B46A6" w14:paraId="3EBE96E1" w14:textId="77777777" w:rsidTr="004B46A6">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F1DD38" w14:textId="77777777" w:rsidR="004B46A6" w:rsidRDefault="004B46A6">
            <w:pPr>
              <w:snapToGrid w:val="0"/>
            </w:pPr>
            <w:r>
              <w:t># of RBs/symbols</w:t>
            </w:r>
          </w:p>
        </w:tc>
        <w:tc>
          <w:tcPr>
            <w:tcW w:w="5737" w:type="dxa"/>
            <w:tcBorders>
              <w:top w:val="nil"/>
              <w:left w:val="nil"/>
              <w:bottom w:val="single" w:sz="8" w:space="0" w:color="auto"/>
              <w:right w:val="single" w:sz="8" w:space="0" w:color="auto"/>
            </w:tcBorders>
            <w:tcMar>
              <w:top w:w="0" w:type="dxa"/>
              <w:left w:w="108" w:type="dxa"/>
              <w:bottom w:w="0" w:type="dxa"/>
              <w:right w:w="108" w:type="dxa"/>
            </w:tcMar>
            <w:hideMark/>
          </w:tcPr>
          <w:p w14:paraId="47C07E6A" w14:textId="77777777" w:rsidR="004B46A6" w:rsidRDefault="004B46A6">
            <w:pPr>
              <w:snapToGrid w:val="0"/>
            </w:pPr>
            <w:r>
              <w:t>6, 12, 24 RBs / 1 symbol per CORESET</w:t>
            </w:r>
          </w:p>
        </w:tc>
      </w:tr>
      <w:tr w:rsidR="004B46A6" w14:paraId="08C426E6" w14:textId="77777777" w:rsidTr="004B46A6">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AEFE92" w14:textId="77777777" w:rsidR="004B46A6" w:rsidRDefault="004B46A6">
            <w:pPr>
              <w:snapToGrid w:val="0"/>
            </w:pPr>
            <w:r>
              <w:t>DCI payload</w:t>
            </w:r>
          </w:p>
        </w:tc>
        <w:tc>
          <w:tcPr>
            <w:tcW w:w="5737" w:type="dxa"/>
            <w:tcBorders>
              <w:top w:val="nil"/>
              <w:left w:val="nil"/>
              <w:bottom w:val="single" w:sz="8" w:space="0" w:color="auto"/>
              <w:right w:val="single" w:sz="8" w:space="0" w:color="auto"/>
            </w:tcBorders>
            <w:tcMar>
              <w:top w:w="0" w:type="dxa"/>
              <w:left w:w="108" w:type="dxa"/>
              <w:bottom w:w="0" w:type="dxa"/>
              <w:right w:w="108" w:type="dxa"/>
            </w:tcMar>
            <w:hideMark/>
          </w:tcPr>
          <w:p w14:paraId="4468EFCB" w14:textId="77777777" w:rsidR="004B46A6" w:rsidRDefault="004B46A6">
            <w:pPr>
              <w:snapToGrid w:val="0"/>
            </w:pPr>
            <w:r>
              <w:t>36, 72 bits</w:t>
            </w:r>
          </w:p>
        </w:tc>
      </w:tr>
      <w:tr w:rsidR="004B46A6" w14:paraId="76C8BD41" w14:textId="77777777" w:rsidTr="004B46A6">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150B76" w14:textId="77777777" w:rsidR="004B46A6" w:rsidRDefault="004B46A6">
            <w:pPr>
              <w:snapToGrid w:val="0"/>
            </w:pPr>
            <w:r>
              <w:t>CCE-to-REG mapping</w:t>
            </w:r>
          </w:p>
        </w:tc>
        <w:tc>
          <w:tcPr>
            <w:tcW w:w="5737" w:type="dxa"/>
            <w:tcBorders>
              <w:top w:val="nil"/>
              <w:left w:val="nil"/>
              <w:bottom w:val="single" w:sz="8" w:space="0" w:color="auto"/>
              <w:right w:val="single" w:sz="8" w:space="0" w:color="auto"/>
            </w:tcBorders>
            <w:tcMar>
              <w:top w:w="0" w:type="dxa"/>
              <w:left w:w="108" w:type="dxa"/>
              <w:bottom w:w="0" w:type="dxa"/>
              <w:right w:w="108" w:type="dxa"/>
            </w:tcMar>
            <w:hideMark/>
          </w:tcPr>
          <w:p w14:paraId="0A6599C4" w14:textId="77777777" w:rsidR="004B46A6" w:rsidRDefault="004B46A6">
            <w:pPr>
              <w:snapToGrid w:val="0"/>
            </w:pPr>
            <w:r>
              <w:t>Non-interleaved</w:t>
            </w:r>
          </w:p>
        </w:tc>
      </w:tr>
      <w:tr w:rsidR="004B46A6" w14:paraId="7D626C22" w14:textId="77777777" w:rsidTr="004B46A6">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116AA4" w14:textId="77777777" w:rsidR="004B46A6" w:rsidRDefault="004B46A6">
            <w:pPr>
              <w:snapToGrid w:val="0"/>
            </w:pPr>
            <w:r>
              <w:t>Precoding assumptions</w:t>
            </w:r>
          </w:p>
        </w:tc>
        <w:tc>
          <w:tcPr>
            <w:tcW w:w="5737" w:type="dxa"/>
            <w:tcBorders>
              <w:top w:val="nil"/>
              <w:left w:val="nil"/>
              <w:bottom w:val="single" w:sz="8" w:space="0" w:color="auto"/>
              <w:right w:val="single" w:sz="8" w:space="0" w:color="auto"/>
            </w:tcBorders>
            <w:tcMar>
              <w:top w:w="0" w:type="dxa"/>
              <w:left w:w="108" w:type="dxa"/>
              <w:bottom w:w="0" w:type="dxa"/>
              <w:right w:w="108" w:type="dxa"/>
            </w:tcMar>
            <w:hideMark/>
          </w:tcPr>
          <w:p w14:paraId="4D34CB27" w14:textId="77777777" w:rsidR="004B46A6" w:rsidRDefault="004B46A6">
            <w:pPr>
              <w:snapToGrid w:val="0"/>
            </w:pPr>
            <w:r>
              <w:t>No precoding</w:t>
            </w:r>
          </w:p>
        </w:tc>
      </w:tr>
    </w:tbl>
    <w:p w14:paraId="2DEBED49" w14:textId="77777777" w:rsidR="004B46A6" w:rsidRPr="00A477FE" w:rsidRDefault="004B46A6" w:rsidP="0066520D">
      <w:pPr>
        <w:pStyle w:val="BodyText"/>
        <w:overflowPunct/>
        <w:autoSpaceDE/>
        <w:autoSpaceDN/>
        <w:adjustRightInd/>
        <w:spacing w:after="0" w:line="276" w:lineRule="auto"/>
        <w:contextualSpacing/>
        <w:textAlignment w:val="auto"/>
        <w:rPr>
          <w:rFonts w:cs="Times"/>
          <w:sz w:val="22"/>
          <w:szCs w:val="20"/>
        </w:rPr>
      </w:pPr>
    </w:p>
    <w:sectPr w:rsidR="004B46A6" w:rsidRPr="00A477FE" w:rsidSect="00733B1F">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6C3716" w14:textId="77777777" w:rsidR="00B41713" w:rsidRDefault="00B41713">
      <w:r>
        <w:separator/>
      </w:r>
    </w:p>
  </w:endnote>
  <w:endnote w:type="continuationSeparator" w:id="0">
    <w:p w14:paraId="47BAFECA" w14:textId="77777777" w:rsidR="00B41713" w:rsidRDefault="00B41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354B" w14:textId="77777777" w:rsidR="0097074E" w:rsidRDefault="009707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7074E" w:rsidRDefault="0097074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B2DB" w14:textId="3CE24FAE" w:rsidR="0097074E" w:rsidRDefault="009707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9804E4" w14:textId="77777777" w:rsidR="00B41713" w:rsidRDefault="00B41713">
      <w:r>
        <w:separator/>
      </w:r>
    </w:p>
  </w:footnote>
  <w:footnote w:type="continuationSeparator" w:id="0">
    <w:p w14:paraId="625B302F" w14:textId="77777777" w:rsidR="00B41713" w:rsidRDefault="00B41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E732E" w14:textId="77777777" w:rsidR="0097074E" w:rsidRDefault="009707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21042B"/>
    <w:multiLevelType w:val="hybridMultilevel"/>
    <w:tmpl w:val="CA3601DC"/>
    <w:lvl w:ilvl="0" w:tplc="CB2870E0">
      <w:start w:val="1"/>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7611EB"/>
    <w:multiLevelType w:val="hybridMultilevel"/>
    <w:tmpl w:val="71762652"/>
    <w:lvl w:ilvl="0" w:tplc="27D44FB0">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9"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792074"/>
    <w:multiLevelType w:val="hybridMultilevel"/>
    <w:tmpl w:val="B18A88EC"/>
    <w:lvl w:ilvl="0" w:tplc="BDC85476">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5F16AB"/>
    <w:multiLevelType w:val="hybridMultilevel"/>
    <w:tmpl w:val="CD6C4F10"/>
    <w:lvl w:ilvl="0" w:tplc="90F48076">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17"/>
  </w:num>
  <w:num w:numId="7">
    <w:abstractNumId w:val="12"/>
    <w:lvlOverride w:ilvl="0">
      <w:startOverride w:val="1"/>
    </w:lvlOverride>
  </w:num>
  <w:num w:numId="8">
    <w:abstractNumId w:val="20"/>
  </w:num>
  <w:num w:numId="9">
    <w:abstractNumId w:val="5"/>
  </w:num>
  <w:num w:numId="10">
    <w:abstractNumId w:val="16"/>
  </w:num>
  <w:num w:numId="11">
    <w:abstractNumId w:val="10"/>
  </w:num>
  <w:num w:numId="12">
    <w:abstractNumId w:val="9"/>
  </w:num>
  <w:num w:numId="13">
    <w:abstractNumId w:val="18"/>
  </w:num>
  <w:num w:numId="14">
    <w:abstractNumId w:val="6"/>
  </w:num>
  <w:num w:numId="15">
    <w:abstractNumId w:val="21"/>
  </w:num>
  <w:num w:numId="16">
    <w:abstractNumId w:val="2"/>
  </w:num>
  <w:num w:numId="17">
    <w:abstractNumId w:val="19"/>
  </w:num>
  <w:num w:numId="18">
    <w:abstractNumId w:val="4"/>
  </w:num>
  <w:num w:numId="19">
    <w:abstractNumId w:val="11"/>
  </w:num>
  <w:num w:numId="20">
    <w:abstractNumId w:val="22"/>
  </w:num>
  <w:num w:numId="21">
    <w:abstractNumId w:val="23"/>
  </w:num>
  <w:num w:numId="22">
    <w:abstractNumId w:val="13"/>
  </w:num>
  <w:num w:numId="23">
    <w:abstractNumId w:val="15"/>
  </w:num>
  <w:num w:numId="2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71F"/>
    <w:rsid w:val="000029A6"/>
    <w:rsid w:val="00003131"/>
    <w:rsid w:val="00003158"/>
    <w:rsid w:val="00003772"/>
    <w:rsid w:val="000037FB"/>
    <w:rsid w:val="0000387D"/>
    <w:rsid w:val="00003FD5"/>
    <w:rsid w:val="00004479"/>
    <w:rsid w:val="00004564"/>
    <w:rsid w:val="00004885"/>
    <w:rsid w:val="00004CD0"/>
    <w:rsid w:val="00004CE6"/>
    <w:rsid w:val="00004D8C"/>
    <w:rsid w:val="00004DCB"/>
    <w:rsid w:val="000051F0"/>
    <w:rsid w:val="00005327"/>
    <w:rsid w:val="0000553B"/>
    <w:rsid w:val="000059D4"/>
    <w:rsid w:val="00005AC4"/>
    <w:rsid w:val="00006009"/>
    <w:rsid w:val="0000646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69B"/>
    <w:rsid w:val="00012D90"/>
    <w:rsid w:val="0001321B"/>
    <w:rsid w:val="0001343D"/>
    <w:rsid w:val="00013633"/>
    <w:rsid w:val="000137FF"/>
    <w:rsid w:val="0001396F"/>
    <w:rsid w:val="00013B63"/>
    <w:rsid w:val="000141F0"/>
    <w:rsid w:val="00014D13"/>
    <w:rsid w:val="00015BCB"/>
    <w:rsid w:val="00015DD2"/>
    <w:rsid w:val="0001614C"/>
    <w:rsid w:val="000162B2"/>
    <w:rsid w:val="0001634E"/>
    <w:rsid w:val="00016A6A"/>
    <w:rsid w:val="00016DCE"/>
    <w:rsid w:val="00016FF6"/>
    <w:rsid w:val="0001729B"/>
    <w:rsid w:val="00017309"/>
    <w:rsid w:val="000178B8"/>
    <w:rsid w:val="0002020B"/>
    <w:rsid w:val="00020250"/>
    <w:rsid w:val="00020331"/>
    <w:rsid w:val="00020442"/>
    <w:rsid w:val="000205C1"/>
    <w:rsid w:val="000208B8"/>
    <w:rsid w:val="00020936"/>
    <w:rsid w:val="00020D09"/>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65"/>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7"/>
    <w:rsid w:val="000300FE"/>
    <w:rsid w:val="00030365"/>
    <w:rsid w:val="00030634"/>
    <w:rsid w:val="00030766"/>
    <w:rsid w:val="00030C47"/>
    <w:rsid w:val="00030ED5"/>
    <w:rsid w:val="00030F74"/>
    <w:rsid w:val="00031242"/>
    <w:rsid w:val="00031498"/>
    <w:rsid w:val="00031815"/>
    <w:rsid w:val="00031BC4"/>
    <w:rsid w:val="00031ECE"/>
    <w:rsid w:val="00031EDD"/>
    <w:rsid w:val="00032043"/>
    <w:rsid w:val="000321DC"/>
    <w:rsid w:val="00032449"/>
    <w:rsid w:val="000328E7"/>
    <w:rsid w:val="0003298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FE8"/>
    <w:rsid w:val="00036A16"/>
    <w:rsid w:val="00036C45"/>
    <w:rsid w:val="00036D25"/>
    <w:rsid w:val="00036FA7"/>
    <w:rsid w:val="000377E3"/>
    <w:rsid w:val="00037910"/>
    <w:rsid w:val="00037A21"/>
    <w:rsid w:val="00037EDB"/>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2E0D"/>
    <w:rsid w:val="000430CF"/>
    <w:rsid w:val="00043703"/>
    <w:rsid w:val="00043A47"/>
    <w:rsid w:val="00043D58"/>
    <w:rsid w:val="00043F71"/>
    <w:rsid w:val="0004403C"/>
    <w:rsid w:val="00044225"/>
    <w:rsid w:val="00044359"/>
    <w:rsid w:val="00044576"/>
    <w:rsid w:val="00044FC4"/>
    <w:rsid w:val="0004516E"/>
    <w:rsid w:val="000451E5"/>
    <w:rsid w:val="000453F6"/>
    <w:rsid w:val="0004578C"/>
    <w:rsid w:val="00045B35"/>
    <w:rsid w:val="00046BE3"/>
    <w:rsid w:val="00046CD6"/>
    <w:rsid w:val="00046CE4"/>
    <w:rsid w:val="00046CFA"/>
    <w:rsid w:val="00046F9A"/>
    <w:rsid w:val="0004713D"/>
    <w:rsid w:val="000472F3"/>
    <w:rsid w:val="000475B5"/>
    <w:rsid w:val="000477BB"/>
    <w:rsid w:val="000479B5"/>
    <w:rsid w:val="00047A82"/>
    <w:rsid w:val="0005055B"/>
    <w:rsid w:val="000505E0"/>
    <w:rsid w:val="000509C8"/>
    <w:rsid w:val="00051135"/>
    <w:rsid w:val="00051586"/>
    <w:rsid w:val="00051692"/>
    <w:rsid w:val="00051D7A"/>
    <w:rsid w:val="0005201C"/>
    <w:rsid w:val="0005291A"/>
    <w:rsid w:val="0005298C"/>
    <w:rsid w:val="00052AE3"/>
    <w:rsid w:val="000531A8"/>
    <w:rsid w:val="000532F8"/>
    <w:rsid w:val="000537DB"/>
    <w:rsid w:val="00053849"/>
    <w:rsid w:val="00053A47"/>
    <w:rsid w:val="00054072"/>
    <w:rsid w:val="0005456E"/>
    <w:rsid w:val="0005468A"/>
    <w:rsid w:val="00054ACE"/>
    <w:rsid w:val="00054DAB"/>
    <w:rsid w:val="00054EC3"/>
    <w:rsid w:val="0005504C"/>
    <w:rsid w:val="0005539F"/>
    <w:rsid w:val="00055873"/>
    <w:rsid w:val="00055B8E"/>
    <w:rsid w:val="0005602E"/>
    <w:rsid w:val="00056057"/>
    <w:rsid w:val="00056085"/>
    <w:rsid w:val="0005678F"/>
    <w:rsid w:val="000572A7"/>
    <w:rsid w:val="00057460"/>
    <w:rsid w:val="00057511"/>
    <w:rsid w:val="0005787A"/>
    <w:rsid w:val="00057980"/>
    <w:rsid w:val="00057A0E"/>
    <w:rsid w:val="00057AD4"/>
    <w:rsid w:val="00057B30"/>
    <w:rsid w:val="00057DF9"/>
    <w:rsid w:val="00057F2C"/>
    <w:rsid w:val="00057F68"/>
    <w:rsid w:val="00057F6C"/>
    <w:rsid w:val="00057FE7"/>
    <w:rsid w:val="00060232"/>
    <w:rsid w:val="00060586"/>
    <w:rsid w:val="00060591"/>
    <w:rsid w:val="00060873"/>
    <w:rsid w:val="00060FDB"/>
    <w:rsid w:val="000612C5"/>
    <w:rsid w:val="00061336"/>
    <w:rsid w:val="00061985"/>
    <w:rsid w:val="00061E34"/>
    <w:rsid w:val="000621A9"/>
    <w:rsid w:val="0006263A"/>
    <w:rsid w:val="00062DE9"/>
    <w:rsid w:val="000632B7"/>
    <w:rsid w:val="00063480"/>
    <w:rsid w:val="00063485"/>
    <w:rsid w:val="000636BA"/>
    <w:rsid w:val="00063D45"/>
    <w:rsid w:val="00063E29"/>
    <w:rsid w:val="00063F57"/>
    <w:rsid w:val="0006436D"/>
    <w:rsid w:val="000645F0"/>
    <w:rsid w:val="0006480B"/>
    <w:rsid w:val="00064A2B"/>
    <w:rsid w:val="00064D36"/>
    <w:rsid w:val="00065328"/>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C63"/>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3959"/>
    <w:rsid w:val="00074375"/>
    <w:rsid w:val="000743A0"/>
    <w:rsid w:val="000746D6"/>
    <w:rsid w:val="0007483C"/>
    <w:rsid w:val="00074BF5"/>
    <w:rsid w:val="00074CD9"/>
    <w:rsid w:val="000752CD"/>
    <w:rsid w:val="00075680"/>
    <w:rsid w:val="0007590A"/>
    <w:rsid w:val="00075999"/>
    <w:rsid w:val="00075B3D"/>
    <w:rsid w:val="00075C16"/>
    <w:rsid w:val="00075D6B"/>
    <w:rsid w:val="000764E2"/>
    <w:rsid w:val="0007747E"/>
    <w:rsid w:val="0007756B"/>
    <w:rsid w:val="00077579"/>
    <w:rsid w:val="000776CD"/>
    <w:rsid w:val="000805B2"/>
    <w:rsid w:val="00080786"/>
    <w:rsid w:val="00080D68"/>
    <w:rsid w:val="00080D74"/>
    <w:rsid w:val="000814B2"/>
    <w:rsid w:val="00081534"/>
    <w:rsid w:val="00081749"/>
    <w:rsid w:val="00081A42"/>
    <w:rsid w:val="00082152"/>
    <w:rsid w:val="00082293"/>
    <w:rsid w:val="0008253A"/>
    <w:rsid w:val="000825BC"/>
    <w:rsid w:val="000826FF"/>
    <w:rsid w:val="00082A49"/>
    <w:rsid w:val="00082E0C"/>
    <w:rsid w:val="00082F4C"/>
    <w:rsid w:val="00083322"/>
    <w:rsid w:val="00083391"/>
    <w:rsid w:val="00083760"/>
    <w:rsid w:val="00083788"/>
    <w:rsid w:val="000839CE"/>
    <w:rsid w:val="000839E8"/>
    <w:rsid w:val="00083E97"/>
    <w:rsid w:val="00083EBD"/>
    <w:rsid w:val="00084167"/>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EC4"/>
    <w:rsid w:val="00087F91"/>
    <w:rsid w:val="00090228"/>
    <w:rsid w:val="00090573"/>
    <w:rsid w:val="00090586"/>
    <w:rsid w:val="000908BC"/>
    <w:rsid w:val="000908EE"/>
    <w:rsid w:val="00090CAA"/>
    <w:rsid w:val="00090E2A"/>
    <w:rsid w:val="00090F31"/>
    <w:rsid w:val="00091714"/>
    <w:rsid w:val="00091C08"/>
    <w:rsid w:val="000921E3"/>
    <w:rsid w:val="00092334"/>
    <w:rsid w:val="00092DDD"/>
    <w:rsid w:val="00092EF4"/>
    <w:rsid w:val="00093095"/>
    <w:rsid w:val="00093151"/>
    <w:rsid w:val="000931C3"/>
    <w:rsid w:val="000935DC"/>
    <w:rsid w:val="00093B23"/>
    <w:rsid w:val="00093C12"/>
    <w:rsid w:val="00093EA6"/>
    <w:rsid w:val="00094059"/>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6D1"/>
    <w:rsid w:val="000979F0"/>
    <w:rsid w:val="00097AE8"/>
    <w:rsid w:val="000A0253"/>
    <w:rsid w:val="000A02DC"/>
    <w:rsid w:val="000A0CA1"/>
    <w:rsid w:val="000A0E99"/>
    <w:rsid w:val="000A1882"/>
    <w:rsid w:val="000A1996"/>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4C3E"/>
    <w:rsid w:val="000A52B9"/>
    <w:rsid w:val="000A54DF"/>
    <w:rsid w:val="000A57C8"/>
    <w:rsid w:val="000A5AE2"/>
    <w:rsid w:val="000A61CB"/>
    <w:rsid w:val="000A6368"/>
    <w:rsid w:val="000A64B8"/>
    <w:rsid w:val="000A66A7"/>
    <w:rsid w:val="000A6788"/>
    <w:rsid w:val="000A6AC6"/>
    <w:rsid w:val="000A6CFE"/>
    <w:rsid w:val="000A6E10"/>
    <w:rsid w:val="000A6FDD"/>
    <w:rsid w:val="000A7760"/>
    <w:rsid w:val="000A7C88"/>
    <w:rsid w:val="000A7D5C"/>
    <w:rsid w:val="000A7E17"/>
    <w:rsid w:val="000B010A"/>
    <w:rsid w:val="000B016D"/>
    <w:rsid w:val="000B0173"/>
    <w:rsid w:val="000B02C2"/>
    <w:rsid w:val="000B081C"/>
    <w:rsid w:val="000B10AB"/>
    <w:rsid w:val="000B17A1"/>
    <w:rsid w:val="000B19B5"/>
    <w:rsid w:val="000B1CD3"/>
    <w:rsid w:val="000B1D11"/>
    <w:rsid w:val="000B2074"/>
    <w:rsid w:val="000B256B"/>
    <w:rsid w:val="000B28FA"/>
    <w:rsid w:val="000B2A25"/>
    <w:rsid w:val="000B2AAA"/>
    <w:rsid w:val="000B32D4"/>
    <w:rsid w:val="000B38DA"/>
    <w:rsid w:val="000B3F37"/>
    <w:rsid w:val="000B446D"/>
    <w:rsid w:val="000B469C"/>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0BCB"/>
    <w:rsid w:val="000C133A"/>
    <w:rsid w:val="000C143C"/>
    <w:rsid w:val="000C1DBD"/>
    <w:rsid w:val="000C1F69"/>
    <w:rsid w:val="000C20A6"/>
    <w:rsid w:val="000C2DE1"/>
    <w:rsid w:val="000C2ED9"/>
    <w:rsid w:val="000C393F"/>
    <w:rsid w:val="000C3987"/>
    <w:rsid w:val="000C3EB8"/>
    <w:rsid w:val="000C3F16"/>
    <w:rsid w:val="000C44B7"/>
    <w:rsid w:val="000C4C76"/>
    <w:rsid w:val="000C4DDC"/>
    <w:rsid w:val="000C4F06"/>
    <w:rsid w:val="000C550B"/>
    <w:rsid w:val="000C5669"/>
    <w:rsid w:val="000C56AA"/>
    <w:rsid w:val="000C5759"/>
    <w:rsid w:val="000C5865"/>
    <w:rsid w:val="000C5872"/>
    <w:rsid w:val="000C59A5"/>
    <w:rsid w:val="000C5B11"/>
    <w:rsid w:val="000C5E7D"/>
    <w:rsid w:val="000C5F30"/>
    <w:rsid w:val="000C65B6"/>
    <w:rsid w:val="000C673C"/>
    <w:rsid w:val="000C69F8"/>
    <w:rsid w:val="000C6C96"/>
    <w:rsid w:val="000C6CC9"/>
    <w:rsid w:val="000C71D9"/>
    <w:rsid w:val="000C7315"/>
    <w:rsid w:val="000C7C3E"/>
    <w:rsid w:val="000D037E"/>
    <w:rsid w:val="000D063F"/>
    <w:rsid w:val="000D0A0F"/>
    <w:rsid w:val="000D0AB8"/>
    <w:rsid w:val="000D0BCC"/>
    <w:rsid w:val="000D0F9A"/>
    <w:rsid w:val="000D1004"/>
    <w:rsid w:val="000D148D"/>
    <w:rsid w:val="000D14EB"/>
    <w:rsid w:val="000D1610"/>
    <w:rsid w:val="000D1721"/>
    <w:rsid w:val="000D1737"/>
    <w:rsid w:val="000D199E"/>
    <w:rsid w:val="000D1B7E"/>
    <w:rsid w:val="000D206C"/>
    <w:rsid w:val="000D23C1"/>
    <w:rsid w:val="000D23F0"/>
    <w:rsid w:val="000D2AE0"/>
    <w:rsid w:val="000D2C25"/>
    <w:rsid w:val="000D2EA5"/>
    <w:rsid w:val="000D2F10"/>
    <w:rsid w:val="000D322A"/>
    <w:rsid w:val="000D335D"/>
    <w:rsid w:val="000D35D4"/>
    <w:rsid w:val="000D362A"/>
    <w:rsid w:val="000D37FA"/>
    <w:rsid w:val="000D395D"/>
    <w:rsid w:val="000D3A6C"/>
    <w:rsid w:val="000D3B23"/>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669"/>
    <w:rsid w:val="000D697E"/>
    <w:rsid w:val="000D6B62"/>
    <w:rsid w:val="000D6E96"/>
    <w:rsid w:val="000D6F14"/>
    <w:rsid w:val="000D7268"/>
    <w:rsid w:val="000D729D"/>
    <w:rsid w:val="000D74D7"/>
    <w:rsid w:val="000D75CC"/>
    <w:rsid w:val="000D7783"/>
    <w:rsid w:val="000D79CA"/>
    <w:rsid w:val="000D7A1D"/>
    <w:rsid w:val="000D7B5E"/>
    <w:rsid w:val="000D7C7C"/>
    <w:rsid w:val="000D7DC9"/>
    <w:rsid w:val="000D7EF2"/>
    <w:rsid w:val="000E011D"/>
    <w:rsid w:val="000E074C"/>
    <w:rsid w:val="000E0A57"/>
    <w:rsid w:val="000E0B1B"/>
    <w:rsid w:val="000E0C8A"/>
    <w:rsid w:val="000E14B9"/>
    <w:rsid w:val="000E15FE"/>
    <w:rsid w:val="000E1821"/>
    <w:rsid w:val="000E182B"/>
    <w:rsid w:val="000E1A49"/>
    <w:rsid w:val="000E1E8E"/>
    <w:rsid w:val="000E1EF9"/>
    <w:rsid w:val="000E24CC"/>
    <w:rsid w:val="000E279B"/>
    <w:rsid w:val="000E2AC1"/>
    <w:rsid w:val="000E2B02"/>
    <w:rsid w:val="000E2D8C"/>
    <w:rsid w:val="000E3075"/>
    <w:rsid w:val="000E3229"/>
    <w:rsid w:val="000E3358"/>
    <w:rsid w:val="000E3543"/>
    <w:rsid w:val="000E3681"/>
    <w:rsid w:val="000E36E0"/>
    <w:rsid w:val="000E38ED"/>
    <w:rsid w:val="000E3900"/>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A3"/>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17"/>
    <w:rsid w:val="000F2F75"/>
    <w:rsid w:val="000F30B0"/>
    <w:rsid w:val="000F315D"/>
    <w:rsid w:val="000F34C7"/>
    <w:rsid w:val="000F36E9"/>
    <w:rsid w:val="000F387D"/>
    <w:rsid w:val="000F3B40"/>
    <w:rsid w:val="000F3FFF"/>
    <w:rsid w:val="000F42EA"/>
    <w:rsid w:val="000F4A79"/>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0CDD"/>
    <w:rsid w:val="00101436"/>
    <w:rsid w:val="00101489"/>
    <w:rsid w:val="00101513"/>
    <w:rsid w:val="00101A0E"/>
    <w:rsid w:val="00101ACE"/>
    <w:rsid w:val="00101C0F"/>
    <w:rsid w:val="00101EE5"/>
    <w:rsid w:val="0010209D"/>
    <w:rsid w:val="00102147"/>
    <w:rsid w:val="001021B6"/>
    <w:rsid w:val="0010259F"/>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3B4"/>
    <w:rsid w:val="0010543D"/>
    <w:rsid w:val="0010568A"/>
    <w:rsid w:val="00105748"/>
    <w:rsid w:val="00105820"/>
    <w:rsid w:val="0010593E"/>
    <w:rsid w:val="00105CEE"/>
    <w:rsid w:val="00106296"/>
    <w:rsid w:val="0010660E"/>
    <w:rsid w:val="001067DB"/>
    <w:rsid w:val="001069B2"/>
    <w:rsid w:val="00106A95"/>
    <w:rsid w:val="00106CC3"/>
    <w:rsid w:val="00106E42"/>
    <w:rsid w:val="00106E7E"/>
    <w:rsid w:val="001074D1"/>
    <w:rsid w:val="00107600"/>
    <w:rsid w:val="00107C26"/>
    <w:rsid w:val="001107FE"/>
    <w:rsid w:val="00110AEB"/>
    <w:rsid w:val="00110F4C"/>
    <w:rsid w:val="00110FBF"/>
    <w:rsid w:val="00111169"/>
    <w:rsid w:val="00111197"/>
    <w:rsid w:val="0011129C"/>
    <w:rsid w:val="001112E9"/>
    <w:rsid w:val="00111481"/>
    <w:rsid w:val="0011156C"/>
    <w:rsid w:val="001115C0"/>
    <w:rsid w:val="001115F4"/>
    <w:rsid w:val="001118AA"/>
    <w:rsid w:val="00111962"/>
    <w:rsid w:val="00111AD9"/>
    <w:rsid w:val="00111D19"/>
    <w:rsid w:val="00111D2C"/>
    <w:rsid w:val="0011234A"/>
    <w:rsid w:val="00112509"/>
    <w:rsid w:val="00112B35"/>
    <w:rsid w:val="00112B8F"/>
    <w:rsid w:val="00112D41"/>
    <w:rsid w:val="0011302C"/>
    <w:rsid w:val="001134DA"/>
    <w:rsid w:val="0011368C"/>
    <w:rsid w:val="0011372B"/>
    <w:rsid w:val="001138BF"/>
    <w:rsid w:val="00113D8F"/>
    <w:rsid w:val="001140FA"/>
    <w:rsid w:val="001141CF"/>
    <w:rsid w:val="00114379"/>
    <w:rsid w:val="001146A3"/>
    <w:rsid w:val="001146C6"/>
    <w:rsid w:val="00114776"/>
    <w:rsid w:val="001147B8"/>
    <w:rsid w:val="00114804"/>
    <w:rsid w:val="00114949"/>
    <w:rsid w:val="00114A39"/>
    <w:rsid w:val="00114C7C"/>
    <w:rsid w:val="00114E61"/>
    <w:rsid w:val="00114EA7"/>
    <w:rsid w:val="00115046"/>
    <w:rsid w:val="0011536C"/>
    <w:rsid w:val="001154E7"/>
    <w:rsid w:val="00115716"/>
    <w:rsid w:val="0011584C"/>
    <w:rsid w:val="001159D0"/>
    <w:rsid w:val="00115D19"/>
    <w:rsid w:val="00115D70"/>
    <w:rsid w:val="00115F76"/>
    <w:rsid w:val="0011622A"/>
    <w:rsid w:val="0011677E"/>
    <w:rsid w:val="00116C09"/>
    <w:rsid w:val="00116EBA"/>
    <w:rsid w:val="00116F22"/>
    <w:rsid w:val="00117957"/>
    <w:rsid w:val="00117B90"/>
    <w:rsid w:val="0012022B"/>
    <w:rsid w:val="001202A3"/>
    <w:rsid w:val="001203DB"/>
    <w:rsid w:val="0012079F"/>
    <w:rsid w:val="001207F3"/>
    <w:rsid w:val="00120C4E"/>
    <w:rsid w:val="00120D2A"/>
    <w:rsid w:val="00120F32"/>
    <w:rsid w:val="00120F42"/>
    <w:rsid w:val="00121897"/>
    <w:rsid w:val="00121AF7"/>
    <w:rsid w:val="00121C1E"/>
    <w:rsid w:val="00121E20"/>
    <w:rsid w:val="00121FDE"/>
    <w:rsid w:val="00122581"/>
    <w:rsid w:val="00122842"/>
    <w:rsid w:val="00122EB3"/>
    <w:rsid w:val="00122EED"/>
    <w:rsid w:val="0012314C"/>
    <w:rsid w:val="00123236"/>
    <w:rsid w:val="0012343D"/>
    <w:rsid w:val="0012345C"/>
    <w:rsid w:val="001235C4"/>
    <w:rsid w:val="00123975"/>
    <w:rsid w:val="00123A55"/>
    <w:rsid w:val="00123DED"/>
    <w:rsid w:val="00123EA5"/>
    <w:rsid w:val="00124150"/>
    <w:rsid w:val="001241B0"/>
    <w:rsid w:val="0012423A"/>
    <w:rsid w:val="001244A2"/>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5"/>
    <w:rsid w:val="0012722E"/>
    <w:rsid w:val="001273B3"/>
    <w:rsid w:val="0012748A"/>
    <w:rsid w:val="001274AC"/>
    <w:rsid w:val="001275E6"/>
    <w:rsid w:val="00127DE2"/>
    <w:rsid w:val="00127F28"/>
    <w:rsid w:val="0013014D"/>
    <w:rsid w:val="001301E5"/>
    <w:rsid w:val="001302C8"/>
    <w:rsid w:val="00130714"/>
    <w:rsid w:val="00130953"/>
    <w:rsid w:val="00130E2C"/>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267"/>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4BE"/>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5B"/>
    <w:rsid w:val="001472C2"/>
    <w:rsid w:val="001477C4"/>
    <w:rsid w:val="001479E1"/>
    <w:rsid w:val="00147D65"/>
    <w:rsid w:val="00147D91"/>
    <w:rsid w:val="001506DA"/>
    <w:rsid w:val="001508E1"/>
    <w:rsid w:val="00150B25"/>
    <w:rsid w:val="00150BAF"/>
    <w:rsid w:val="00150C26"/>
    <w:rsid w:val="00150CD5"/>
    <w:rsid w:val="00150EC3"/>
    <w:rsid w:val="00151096"/>
    <w:rsid w:val="001510B6"/>
    <w:rsid w:val="001510BE"/>
    <w:rsid w:val="001510ED"/>
    <w:rsid w:val="001513DC"/>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8E8"/>
    <w:rsid w:val="00154A24"/>
    <w:rsid w:val="00154B50"/>
    <w:rsid w:val="00154E96"/>
    <w:rsid w:val="00155F7A"/>
    <w:rsid w:val="00156260"/>
    <w:rsid w:val="0015674F"/>
    <w:rsid w:val="0015722D"/>
    <w:rsid w:val="00157966"/>
    <w:rsid w:val="0016019C"/>
    <w:rsid w:val="00160674"/>
    <w:rsid w:val="00160786"/>
    <w:rsid w:val="0016079B"/>
    <w:rsid w:val="001610DB"/>
    <w:rsid w:val="001618A3"/>
    <w:rsid w:val="00161CC6"/>
    <w:rsid w:val="0016207A"/>
    <w:rsid w:val="00162262"/>
    <w:rsid w:val="00162458"/>
    <w:rsid w:val="00162BD5"/>
    <w:rsid w:val="00162CF1"/>
    <w:rsid w:val="00162F82"/>
    <w:rsid w:val="001630E4"/>
    <w:rsid w:val="0016319C"/>
    <w:rsid w:val="001639BC"/>
    <w:rsid w:val="001639E6"/>
    <w:rsid w:val="00163AFC"/>
    <w:rsid w:val="001645AA"/>
    <w:rsid w:val="00164646"/>
    <w:rsid w:val="001647FA"/>
    <w:rsid w:val="001649D4"/>
    <w:rsid w:val="00164C22"/>
    <w:rsid w:val="00164CC1"/>
    <w:rsid w:val="00165137"/>
    <w:rsid w:val="00165606"/>
    <w:rsid w:val="0016609C"/>
    <w:rsid w:val="00166305"/>
    <w:rsid w:val="0016634F"/>
    <w:rsid w:val="0016683C"/>
    <w:rsid w:val="001669E4"/>
    <w:rsid w:val="001669F9"/>
    <w:rsid w:val="00166B63"/>
    <w:rsid w:val="00166DF7"/>
    <w:rsid w:val="0016700E"/>
    <w:rsid w:val="0016711A"/>
    <w:rsid w:val="0016764C"/>
    <w:rsid w:val="00167709"/>
    <w:rsid w:val="00167713"/>
    <w:rsid w:val="00167806"/>
    <w:rsid w:val="00170397"/>
    <w:rsid w:val="001706E4"/>
    <w:rsid w:val="001708B1"/>
    <w:rsid w:val="001708D0"/>
    <w:rsid w:val="00170959"/>
    <w:rsid w:val="0017100C"/>
    <w:rsid w:val="00171730"/>
    <w:rsid w:val="001718B8"/>
    <w:rsid w:val="00171944"/>
    <w:rsid w:val="00171D7E"/>
    <w:rsid w:val="00171F14"/>
    <w:rsid w:val="0017226B"/>
    <w:rsid w:val="00172903"/>
    <w:rsid w:val="001729E1"/>
    <w:rsid w:val="00172B61"/>
    <w:rsid w:val="00172C20"/>
    <w:rsid w:val="001731D3"/>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4F7"/>
    <w:rsid w:val="00177711"/>
    <w:rsid w:val="001779A0"/>
    <w:rsid w:val="001779DD"/>
    <w:rsid w:val="00177A0D"/>
    <w:rsid w:val="00177D74"/>
    <w:rsid w:val="00177DFF"/>
    <w:rsid w:val="00177EBD"/>
    <w:rsid w:val="00177EF8"/>
    <w:rsid w:val="00177F0F"/>
    <w:rsid w:val="001800DB"/>
    <w:rsid w:val="00180149"/>
    <w:rsid w:val="0018016C"/>
    <w:rsid w:val="001804F1"/>
    <w:rsid w:val="001809D8"/>
    <w:rsid w:val="00180E60"/>
    <w:rsid w:val="00180FD1"/>
    <w:rsid w:val="001817BA"/>
    <w:rsid w:val="00181B3A"/>
    <w:rsid w:val="00181CA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55D"/>
    <w:rsid w:val="001857C3"/>
    <w:rsid w:val="00185B35"/>
    <w:rsid w:val="00185E59"/>
    <w:rsid w:val="00185E97"/>
    <w:rsid w:val="00185EB7"/>
    <w:rsid w:val="00185F10"/>
    <w:rsid w:val="00186395"/>
    <w:rsid w:val="0018691B"/>
    <w:rsid w:val="00186B2E"/>
    <w:rsid w:val="00186B4D"/>
    <w:rsid w:val="0018767B"/>
    <w:rsid w:val="00190307"/>
    <w:rsid w:val="00190731"/>
    <w:rsid w:val="00190927"/>
    <w:rsid w:val="00190BD5"/>
    <w:rsid w:val="00191199"/>
    <w:rsid w:val="001912D1"/>
    <w:rsid w:val="00191727"/>
    <w:rsid w:val="00191830"/>
    <w:rsid w:val="00191A2B"/>
    <w:rsid w:val="00191EBF"/>
    <w:rsid w:val="001925E5"/>
    <w:rsid w:val="001926E0"/>
    <w:rsid w:val="001926FD"/>
    <w:rsid w:val="00192CB0"/>
    <w:rsid w:val="00192D98"/>
    <w:rsid w:val="001938EA"/>
    <w:rsid w:val="00193987"/>
    <w:rsid w:val="00194465"/>
    <w:rsid w:val="00194762"/>
    <w:rsid w:val="00194A69"/>
    <w:rsid w:val="00194B53"/>
    <w:rsid w:val="00194FBD"/>
    <w:rsid w:val="0019573B"/>
    <w:rsid w:val="0019592C"/>
    <w:rsid w:val="00195B9A"/>
    <w:rsid w:val="00196085"/>
    <w:rsid w:val="00196A48"/>
    <w:rsid w:val="00196B90"/>
    <w:rsid w:val="00196BD7"/>
    <w:rsid w:val="00196BDD"/>
    <w:rsid w:val="00196FF4"/>
    <w:rsid w:val="0019734F"/>
    <w:rsid w:val="001975D9"/>
    <w:rsid w:val="00197A1F"/>
    <w:rsid w:val="001A010E"/>
    <w:rsid w:val="001A0303"/>
    <w:rsid w:val="001A032E"/>
    <w:rsid w:val="001A0421"/>
    <w:rsid w:val="001A067A"/>
    <w:rsid w:val="001A0727"/>
    <w:rsid w:val="001A0AF4"/>
    <w:rsid w:val="001A0B2C"/>
    <w:rsid w:val="001A0B49"/>
    <w:rsid w:val="001A0C32"/>
    <w:rsid w:val="001A10FA"/>
    <w:rsid w:val="001A11B9"/>
    <w:rsid w:val="001A2182"/>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20"/>
    <w:rsid w:val="001A5174"/>
    <w:rsid w:val="001A5A6D"/>
    <w:rsid w:val="001A5D68"/>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2F52"/>
    <w:rsid w:val="001B337E"/>
    <w:rsid w:val="001B33B4"/>
    <w:rsid w:val="001B345B"/>
    <w:rsid w:val="001B3754"/>
    <w:rsid w:val="001B3C1A"/>
    <w:rsid w:val="001B3FD9"/>
    <w:rsid w:val="001B446B"/>
    <w:rsid w:val="001B45AB"/>
    <w:rsid w:val="001B46A1"/>
    <w:rsid w:val="001B5332"/>
    <w:rsid w:val="001B53B3"/>
    <w:rsid w:val="001B54C9"/>
    <w:rsid w:val="001B54E9"/>
    <w:rsid w:val="001B5555"/>
    <w:rsid w:val="001B5F67"/>
    <w:rsid w:val="001B62E0"/>
    <w:rsid w:val="001B6488"/>
    <w:rsid w:val="001B6619"/>
    <w:rsid w:val="001B6C77"/>
    <w:rsid w:val="001B70CF"/>
    <w:rsid w:val="001B716B"/>
    <w:rsid w:val="001B73DF"/>
    <w:rsid w:val="001B748B"/>
    <w:rsid w:val="001B770A"/>
    <w:rsid w:val="001B7A63"/>
    <w:rsid w:val="001C002C"/>
    <w:rsid w:val="001C0085"/>
    <w:rsid w:val="001C02E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B76"/>
    <w:rsid w:val="001C5DCD"/>
    <w:rsid w:val="001C5F88"/>
    <w:rsid w:val="001C5FDD"/>
    <w:rsid w:val="001C619C"/>
    <w:rsid w:val="001C6AA5"/>
    <w:rsid w:val="001C70EF"/>
    <w:rsid w:val="001C715F"/>
    <w:rsid w:val="001C7185"/>
    <w:rsid w:val="001C7AB6"/>
    <w:rsid w:val="001C7F47"/>
    <w:rsid w:val="001D006C"/>
    <w:rsid w:val="001D0578"/>
    <w:rsid w:val="001D0593"/>
    <w:rsid w:val="001D0817"/>
    <w:rsid w:val="001D0964"/>
    <w:rsid w:val="001D1258"/>
    <w:rsid w:val="001D1265"/>
    <w:rsid w:val="001D13B0"/>
    <w:rsid w:val="001D15D4"/>
    <w:rsid w:val="001D19F8"/>
    <w:rsid w:val="001D1CFF"/>
    <w:rsid w:val="001D1FA7"/>
    <w:rsid w:val="001D2B3C"/>
    <w:rsid w:val="001D2B9E"/>
    <w:rsid w:val="001D2BB2"/>
    <w:rsid w:val="001D2E6C"/>
    <w:rsid w:val="001D2ECD"/>
    <w:rsid w:val="001D329E"/>
    <w:rsid w:val="001D34EC"/>
    <w:rsid w:val="001D3C68"/>
    <w:rsid w:val="001D401C"/>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DF0"/>
    <w:rsid w:val="001D6E61"/>
    <w:rsid w:val="001D6F30"/>
    <w:rsid w:val="001D70AE"/>
    <w:rsid w:val="001D7260"/>
    <w:rsid w:val="001D7816"/>
    <w:rsid w:val="001D7B96"/>
    <w:rsid w:val="001D7EFB"/>
    <w:rsid w:val="001D7FE2"/>
    <w:rsid w:val="001E09F4"/>
    <w:rsid w:val="001E0A73"/>
    <w:rsid w:val="001E0F7A"/>
    <w:rsid w:val="001E111F"/>
    <w:rsid w:val="001E1284"/>
    <w:rsid w:val="001E13E0"/>
    <w:rsid w:val="001E1524"/>
    <w:rsid w:val="001E198E"/>
    <w:rsid w:val="001E1D3C"/>
    <w:rsid w:val="001E1DDE"/>
    <w:rsid w:val="001E1FD2"/>
    <w:rsid w:val="001E220A"/>
    <w:rsid w:val="001E251E"/>
    <w:rsid w:val="001E266E"/>
    <w:rsid w:val="001E2D13"/>
    <w:rsid w:val="001E2EE4"/>
    <w:rsid w:val="001E2EEF"/>
    <w:rsid w:val="001E3188"/>
    <w:rsid w:val="001E31D1"/>
    <w:rsid w:val="001E32BE"/>
    <w:rsid w:val="001E36FC"/>
    <w:rsid w:val="001E3A45"/>
    <w:rsid w:val="001E3D0D"/>
    <w:rsid w:val="001E420B"/>
    <w:rsid w:val="001E4583"/>
    <w:rsid w:val="001E4704"/>
    <w:rsid w:val="001E4841"/>
    <w:rsid w:val="001E50CB"/>
    <w:rsid w:val="001E5BB2"/>
    <w:rsid w:val="001E5C43"/>
    <w:rsid w:val="001E5D1F"/>
    <w:rsid w:val="001E62D1"/>
    <w:rsid w:val="001E6419"/>
    <w:rsid w:val="001E6446"/>
    <w:rsid w:val="001E684F"/>
    <w:rsid w:val="001E6C1B"/>
    <w:rsid w:val="001E6DE6"/>
    <w:rsid w:val="001E6F14"/>
    <w:rsid w:val="001E719A"/>
    <w:rsid w:val="001E750C"/>
    <w:rsid w:val="001E7632"/>
    <w:rsid w:val="001E7922"/>
    <w:rsid w:val="001E7AFE"/>
    <w:rsid w:val="001F04B0"/>
    <w:rsid w:val="001F0546"/>
    <w:rsid w:val="001F0D15"/>
    <w:rsid w:val="001F0DDF"/>
    <w:rsid w:val="001F134F"/>
    <w:rsid w:val="001F16FD"/>
    <w:rsid w:val="001F1B1E"/>
    <w:rsid w:val="001F1C9D"/>
    <w:rsid w:val="001F1DC6"/>
    <w:rsid w:val="001F1DFA"/>
    <w:rsid w:val="001F22A9"/>
    <w:rsid w:val="001F2536"/>
    <w:rsid w:val="001F26BB"/>
    <w:rsid w:val="001F26E9"/>
    <w:rsid w:val="001F2DB3"/>
    <w:rsid w:val="001F2E08"/>
    <w:rsid w:val="001F330A"/>
    <w:rsid w:val="001F37ED"/>
    <w:rsid w:val="001F38B6"/>
    <w:rsid w:val="001F39AB"/>
    <w:rsid w:val="001F4501"/>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24"/>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241"/>
    <w:rsid w:val="00205387"/>
    <w:rsid w:val="00205635"/>
    <w:rsid w:val="002058DC"/>
    <w:rsid w:val="00205AB2"/>
    <w:rsid w:val="00205CB2"/>
    <w:rsid w:val="00205FB9"/>
    <w:rsid w:val="0020610B"/>
    <w:rsid w:val="00206133"/>
    <w:rsid w:val="002063A7"/>
    <w:rsid w:val="0020674D"/>
    <w:rsid w:val="00206799"/>
    <w:rsid w:val="002068FF"/>
    <w:rsid w:val="00206E5A"/>
    <w:rsid w:val="002072C9"/>
    <w:rsid w:val="00207603"/>
    <w:rsid w:val="00207613"/>
    <w:rsid w:val="0020765A"/>
    <w:rsid w:val="00207847"/>
    <w:rsid w:val="00207AF9"/>
    <w:rsid w:val="00207BB9"/>
    <w:rsid w:val="00207EB6"/>
    <w:rsid w:val="00207F77"/>
    <w:rsid w:val="00210018"/>
    <w:rsid w:val="00210174"/>
    <w:rsid w:val="002103CB"/>
    <w:rsid w:val="0021084D"/>
    <w:rsid w:val="002109D5"/>
    <w:rsid w:val="002109F4"/>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C6"/>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070"/>
    <w:rsid w:val="002241C9"/>
    <w:rsid w:val="00224575"/>
    <w:rsid w:val="00224A9B"/>
    <w:rsid w:val="00224AF9"/>
    <w:rsid w:val="00224C25"/>
    <w:rsid w:val="00224EFD"/>
    <w:rsid w:val="00225398"/>
    <w:rsid w:val="002255DD"/>
    <w:rsid w:val="00225618"/>
    <w:rsid w:val="0022592A"/>
    <w:rsid w:val="00225952"/>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4FF"/>
    <w:rsid w:val="00231740"/>
    <w:rsid w:val="00231741"/>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5CF5"/>
    <w:rsid w:val="002361D3"/>
    <w:rsid w:val="002369E7"/>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12"/>
    <w:rsid w:val="0024103F"/>
    <w:rsid w:val="00241C7B"/>
    <w:rsid w:val="002421F2"/>
    <w:rsid w:val="0024224E"/>
    <w:rsid w:val="0024261A"/>
    <w:rsid w:val="00242B2A"/>
    <w:rsid w:val="00242CAE"/>
    <w:rsid w:val="00243ACD"/>
    <w:rsid w:val="00243B6D"/>
    <w:rsid w:val="00243DCC"/>
    <w:rsid w:val="002443C2"/>
    <w:rsid w:val="002444E3"/>
    <w:rsid w:val="00244606"/>
    <w:rsid w:val="00244924"/>
    <w:rsid w:val="00244D4C"/>
    <w:rsid w:val="00245492"/>
    <w:rsid w:val="00245680"/>
    <w:rsid w:val="00245A41"/>
    <w:rsid w:val="00245A4B"/>
    <w:rsid w:val="00245B70"/>
    <w:rsid w:val="00245D7D"/>
    <w:rsid w:val="00245E39"/>
    <w:rsid w:val="00245FBA"/>
    <w:rsid w:val="002460CB"/>
    <w:rsid w:val="0024656A"/>
    <w:rsid w:val="00246C52"/>
    <w:rsid w:val="00246EB6"/>
    <w:rsid w:val="0024702B"/>
    <w:rsid w:val="002471AB"/>
    <w:rsid w:val="00247838"/>
    <w:rsid w:val="0024785A"/>
    <w:rsid w:val="00247B6E"/>
    <w:rsid w:val="00247C82"/>
    <w:rsid w:val="00247D8E"/>
    <w:rsid w:val="00247DD1"/>
    <w:rsid w:val="00250ACE"/>
    <w:rsid w:val="00250D9C"/>
    <w:rsid w:val="00251117"/>
    <w:rsid w:val="002512A9"/>
    <w:rsid w:val="0025158B"/>
    <w:rsid w:val="00251633"/>
    <w:rsid w:val="0025169E"/>
    <w:rsid w:val="00251929"/>
    <w:rsid w:val="0025192E"/>
    <w:rsid w:val="00251F5E"/>
    <w:rsid w:val="00252052"/>
    <w:rsid w:val="002521CC"/>
    <w:rsid w:val="002522FF"/>
    <w:rsid w:val="0025245E"/>
    <w:rsid w:val="00252542"/>
    <w:rsid w:val="002525BE"/>
    <w:rsid w:val="002528E9"/>
    <w:rsid w:val="00252F16"/>
    <w:rsid w:val="002530CC"/>
    <w:rsid w:val="002530D6"/>
    <w:rsid w:val="002530D9"/>
    <w:rsid w:val="0025325D"/>
    <w:rsid w:val="002533FF"/>
    <w:rsid w:val="00253400"/>
    <w:rsid w:val="002537F5"/>
    <w:rsid w:val="00253A89"/>
    <w:rsid w:val="00253D64"/>
    <w:rsid w:val="00254616"/>
    <w:rsid w:val="0025496E"/>
    <w:rsid w:val="00254BF6"/>
    <w:rsid w:val="00254CC7"/>
    <w:rsid w:val="00255315"/>
    <w:rsid w:val="0025587F"/>
    <w:rsid w:val="00255C71"/>
    <w:rsid w:val="00255D3A"/>
    <w:rsid w:val="00256363"/>
    <w:rsid w:val="0025648C"/>
    <w:rsid w:val="002564FA"/>
    <w:rsid w:val="00256F02"/>
    <w:rsid w:val="002571C8"/>
    <w:rsid w:val="002572F1"/>
    <w:rsid w:val="00257500"/>
    <w:rsid w:val="00257564"/>
    <w:rsid w:val="00257A62"/>
    <w:rsid w:val="00260156"/>
    <w:rsid w:val="00260441"/>
    <w:rsid w:val="0026075E"/>
    <w:rsid w:val="00260B83"/>
    <w:rsid w:val="00260F57"/>
    <w:rsid w:val="00260FAD"/>
    <w:rsid w:val="00261042"/>
    <w:rsid w:val="002612A1"/>
    <w:rsid w:val="0026149C"/>
    <w:rsid w:val="00261612"/>
    <w:rsid w:val="0026179E"/>
    <w:rsid w:val="00261D05"/>
    <w:rsid w:val="00261D5C"/>
    <w:rsid w:val="00261EC1"/>
    <w:rsid w:val="00261ED1"/>
    <w:rsid w:val="002621CD"/>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2BE"/>
    <w:rsid w:val="002654F4"/>
    <w:rsid w:val="0026554D"/>
    <w:rsid w:val="00265623"/>
    <w:rsid w:val="00265701"/>
    <w:rsid w:val="00265E9A"/>
    <w:rsid w:val="00266210"/>
    <w:rsid w:val="00266345"/>
    <w:rsid w:val="002663D6"/>
    <w:rsid w:val="00266464"/>
    <w:rsid w:val="002664D0"/>
    <w:rsid w:val="00266576"/>
    <w:rsid w:val="0026663C"/>
    <w:rsid w:val="00266A94"/>
    <w:rsid w:val="0026716C"/>
    <w:rsid w:val="00267825"/>
    <w:rsid w:val="002678A5"/>
    <w:rsid w:val="00267A98"/>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3FCA"/>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53D"/>
    <w:rsid w:val="00280684"/>
    <w:rsid w:val="0028073A"/>
    <w:rsid w:val="00280851"/>
    <w:rsid w:val="00280960"/>
    <w:rsid w:val="002813DE"/>
    <w:rsid w:val="002815F9"/>
    <w:rsid w:val="002817B4"/>
    <w:rsid w:val="002825CE"/>
    <w:rsid w:val="002826AB"/>
    <w:rsid w:val="002826D0"/>
    <w:rsid w:val="00282917"/>
    <w:rsid w:val="002829E8"/>
    <w:rsid w:val="00283181"/>
    <w:rsid w:val="002835A5"/>
    <w:rsid w:val="002836DC"/>
    <w:rsid w:val="002837E0"/>
    <w:rsid w:val="00283B90"/>
    <w:rsid w:val="00283C0B"/>
    <w:rsid w:val="00283D6B"/>
    <w:rsid w:val="0028403B"/>
    <w:rsid w:val="00284E7F"/>
    <w:rsid w:val="00284F90"/>
    <w:rsid w:val="0028527A"/>
    <w:rsid w:val="002852CD"/>
    <w:rsid w:val="00285520"/>
    <w:rsid w:val="00285894"/>
    <w:rsid w:val="00285D5B"/>
    <w:rsid w:val="00285E28"/>
    <w:rsid w:val="00286298"/>
    <w:rsid w:val="00286487"/>
    <w:rsid w:val="00286631"/>
    <w:rsid w:val="00286736"/>
    <w:rsid w:val="00286B14"/>
    <w:rsid w:val="00286E33"/>
    <w:rsid w:val="00286F76"/>
    <w:rsid w:val="00286F83"/>
    <w:rsid w:val="00287376"/>
    <w:rsid w:val="002877DE"/>
    <w:rsid w:val="00287C28"/>
    <w:rsid w:val="00287F2C"/>
    <w:rsid w:val="00290254"/>
    <w:rsid w:val="00290259"/>
    <w:rsid w:val="00290701"/>
    <w:rsid w:val="0029178F"/>
    <w:rsid w:val="00291B01"/>
    <w:rsid w:val="00291D5D"/>
    <w:rsid w:val="00291E86"/>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856"/>
    <w:rsid w:val="00296A09"/>
    <w:rsid w:val="00296C50"/>
    <w:rsid w:val="00296FD8"/>
    <w:rsid w:val="002971CA"/>
    <w:rsid w:val="0029743A"/>
    <w:rsid w:val="00297499"/>
    <w:rsid w:val="002974AA"/>
    <w:rsid w:val="002976A3"/>
    <w:rsid w:val="00297A68"/>
    <w:rsid w:val="00297AE4"/>
    <w:rsid w:val="00297F46"/>
    <w:rsid w:val="002A049B"/>
    <w:rsid w:val="002A0581"/>
    <w:rsid w:val="002A05EF"/>
    <w:rsid w:val="002A0670"/>
    <w:rsid w:val="002A0724"/>
    <w:rsid w:val="002A10A5"/>
    <w:rsid w:val="002A1737"/>
    <w:rsid w:val="002A1A57"/>
    <w:rsid w:val="002A1DA1"/>
    <w:rsid w:val="002A205B"/>
    <w:rsid w:val="002A20AA"/>
    <w:rsid w:val="002A22F3"/>
    <w:rsid w:val="002A24F5"/>
    <w:rsid w:val="002A2B35"/>
    <w:rsid w:val="002A2DB7"/>
    <w:rsid w:val="002A2FE5"/>
    <w:rsid w:val="002A30CB"/>
    <w:rsid w:val="002A30DA"/>
    <w:rsid w:val="002A31FF"/>
    <w:rsid w:val="002A3504"/>
    <w:rsid w:val="002A3668"/>
    <w:rsid w:val="002A3771"/>
    <w:rsid w:val="002A3AF0"/>
    <w:rsid w:val="002A3B12"/>
    <w:rsid w:val="002A3CF2"/>
    <w:rsid w:val="002A40DA"/>
    <w:rsid w:val="002A4102"/>
    <w:rsid w:val="002A4528"/>
    <w:rsid w:val="002A4918"/>
    <w:rsid w:val="002A49CA"/>
    <w:rsid w:val="002A4E20"/>
    <w:rsid w:val="002A4EFE"/>
    <w:rsid w:val="002A523D"/>
    <w:rsid w:val="002A5488"/>
    <w:rsid w:val="002A5959"/>
    <w:rsid w:val="002A5F1E"/>
    <w:rsid w:val="002A5FC1"/>
    <w:rsid w:val="002A60B6"/>
    <w:rsid w:val="002A68D9"/>
    <w:rsid w:val="002A732C"/>
    <w:rsid w:val="002A7635"/>
    <w:rsid w:val="002A77C7"/>
    <w:rsid w:val="002A7903"/>
    <w:rsid w:val="002A7A6A"/>
    <w:rsid w:val="002A7AB4"/>
    <w:rsid w:val="002A7B72"/>
    <w:rsid w:val="002B0740"/>
    <w:rsid w:val="002B07BF"/>
    <w:rsid w:val="002B0805"/>
    <w:rsid w:val="002B0BF0"/>
    <w:rsid w:val="002B0C4D"/>
    <w:rsid w:val="002B0C99"/>
    <w:rsid w:val="002B0EDA"/>
    <w:rsid w:val="002B10F9"/>
    <w:rsid w:val="002B112E"/>
    <w:rsid w:val="002B127E"/>
    <w:rsid w:val="002B151A"/>
    <w:rsid w:val="002B21D6"/>
    <w:rsid w:val="002B2C92"/>
    <w:rsid w:val="002B2F85"/>
    <w:rsid w:val="002B3081"/>
    <w:rsid w:val="002B314C"/>
    <w:rsid w:val="002B318B"/>
    <w:rsid w:val="002B31B6"/>
    <w:rsid w:val="002B32BC"/>
    <w:rsid w:val="002B340B"/>
    <w:rsid w:val="002B34AE"/>
    <w:rsid w:val="002B35C4"/>
    <w:rsid w:val="002B3D90"/>
    <w:rsid w:val="002B3DC5"/>
    <w:rsid w:val="002B4157"/>
    <w:rsid w:val="002B42AC"/>
    <w:rsid w:val="002B44E1"/>
    <w:rsid w:val="002B4982"/>
    <w:rsid w:val="002B4C39"/>
    <w:rsid w:val="002B5193"/>
    <w:rsid w:val="002B519C"/>
    <w:rsid w:val="002B5370"/>
    <w:rsid w:val="002B5499"/>
    <w:rsid w:val="002B55CB"/>
    <w:rsid w:val="002B5976"/>
    <w:rsid w:val="002B6397"/>
    <w:rsid w:val="002B64FE"/>
    <w:rsid w:val="002B651D"/>
    <w:rsid w:val="002B653F"/>
    <w:rsid w:val="002B6890"/>
    <w:rsid w:val="002B694E"/>
    <w:rsid w:val="002B71EC"/>
    <w:rsid w:val="002B75AC"/>
    <w:rsid w:val="002B76FF"/>
    <w:rsid w:val="002B7AEF"/>
    <w:rsid w:val="002B7C34"/>
    <w:rsid w:val="002C00DD"/>
    <w:rsid w:val="002C020D"/>
    <w:rsid w:val="002C0390"/>
    <w:rsid w:val="002C04C2"/>
    <w:rsid w:val="002C07F8"/>
    <w:rsid w:val="002C0818"/>
    <w:rsid w:val="002C0DD0"/>
    <w:rsid w:val="002C0E0A"/>
    <w:rsid w:val="002C1C49"/>
    <w:rsid w:val="002C1DF1"/>
    <w:rsid w:val="002C203A"/>
    <w:rsid w:val="002C25D8"/>
    <w:rsid w:val="002C26B0"/>
    <w:rsid w:val="002C27F3"/>
    <w:rsid w:val="002C2984"/>
    <w:rsid w:val="002C29D0"/>
    <w:rsid w:val="002C2E8A"/>
    <w:rsid w:val="002C2FCD"/>
    <w:rsid w:val="002C36D3"/>
    <w:rsid w:val="002C3AE4"/>
    <w:rsid w:val="002C3B99"/>
    <w:rsid w:val="002C3C99"/>
    <w:rsid w:val="002C3CAB"/>
    <w:rsid w:val="002C3D01"/>
    <w:rsid w:val="002C3E89"/>
    <w:rsid w:val="002C4110"/>
    <w:rsid w:val="002C44DB"/>
    <w:rsid w:val="002C47BD"/>
    <w:rsid w:val="002C4F56"/>
    <w:rsid w:val="002C4FAC"/>
    <w:rsid w:val="002C545A"/>
    <w:rsid w:val="002C5533"/>
    <w:rsid w:val="002C5620"/>
    <w:rsid w:val="002C5A6B"/>
    <w:rsid w:val="002C5DAF"/>
    <w:rsid w:val="002C61E0"/>
    <w:rsid w:val="002C653D"/>
    <w:rsid w:val="002C69E1"/>
    <w:rsid w:val="002C782F"/>
    <w:rsid w:val="002C7AA0"/>
    <w:rsid w:val="002C7B03"/>
    <w:rsid w:val="002C7B0D"/>
    <w:rsid w:val="002C7D8C"/>
    <w:rsid w:val="002C7D95"/>
    <w:rsid w:val="002D001E"/>
    <w:rsid w:val="002D0298"/>
    <w:rsid w:val="002D04DC"/>
    <w:rsid w:val="002D0657"/>
    <w:rsid w:val="002D066F"/>
    <w:rsid w:val="002D0717"/>
    <w:rsid w:val="002D0987"/>
    <w:rsid w:val="002D09B3"/>
    <w:rsid w:val="002D1371"/>
    <w:rsid w:val="002D13B7"/>
    <w:rsid w:val="002D15C0"/>
    <w:rsid w:val="002D165D"/>
    <w:rsid w:val="002D198C"/>
    <w:rsid w:val="002D1D76"/>
    <w:rsid w:val="002D2057"/>
    <w:rsid w:val="002D20F7"/>
    <w:rsid w:val="002D22A6"/>
    <w:rsid w:val="002D2B4E"/>
    <w:rsid w:val="002D2E32"/>
    <w:rsid w:val="002D35C8"/>
    <w:rsid w:val="002D3923"/>
    <w:rsid w:val="002D3968"/>
    <w:rsid w:val="002D425A"/>
    <w:rsid w:val="002D4322"/>
    <w:rsid w:val="002D46DB"/>
    <w:rsid w:val="002D4A54"/>
    <w:rsid w:val="002D4C64"/>
    <w:rsid w:val="002D4E37"/>
    <w:rsid w:val="002D5228"/>
    <w:rsid w:val="002D52E0"/>
    <w:rsid w:val="002D5D94"/>
    <w:rsid w:val="002D5DEA"/>
    <w:rsid w:val="002D60B9"/>
    <w:rsid w:val="002D6127"/>
    <w:rsid w:val="002D620D"/>
    <w:rsid w:val="002D6636"/>
    <w:rsid w:val="002D68C3"/>
    <w:rsid w:val="002D69CF"/>
    <w:rsid w:val="002D6C69"/>
    <w:rsid w:val="002D745A"/>
    <w:rsid w:val="002D772F"/>
    <w:rsid w:val="002E018E"/>
    <w:rsid w:val="002E04F0"/>
    <w:rsid w:val="002E05BD"/>
    <w:rsid w:val="002E0864"/>
    <w:rsid w:val="002E0A48"/>
    <w:rsid w:val="002E0C6B"/>
    <w:rsid w:val="002E0E94"/>
    <w:rsid w:val="002E10EA"/>
    <w:rsid w:val="002E16BC"/>
    <w:rsid w:val="002E1941"/>
    <w:rsid w:val="002E21D5"/>
    <w:rsid w:val="002E251B"/>
    <w:rsid w:val="002E2923"/>
    <w:rsid w:val="002E2A53"/>
    <w:rsid w:val="002E2A76"/>
    <w:rsid w:val="002E306D"/>
    <w:rsid w:val="002E3624"/>
    <w:rsid w:val="002E3653"/>
    <w:rsid w:val="002E36AE"/>
    <w:rsid w:val="002E38B7"/>
    <w:rsid w:val="002E3A70"/>
    <w:rsid w:val="002E42A1"/>
    <w:rsid w:val="002E43BA"/>
    <w:rsid w:val="002E4DC0"/>
    <w:rsid w:val="002E5290"/>
    <w:rsid w:val="002E5636"/>
    <w:rsid w:val="002E58E1"/>
    <w:rsid w:val="002E5BDD"/>
    <w:rsid w:val="002E5C56"/>
    <w:rsid w:val="002E679D"/>
    <w:rsid w:val="002E6994"/>
    <w:rsid w:val="002E7321"/>
    <w:rsid w:val="002E7894"/>
    <w:rsid w:val="002E7D18"/>
    <w:rsid w:val="002E7FA9"/>
    <w:rsid w:val="002F0045"/>
    <w:rsid w:val="002F00F0"/>
    <w:rsid w:val="002F025B"/>
    <w:rsid w:val="002F032A"/>
    <w:rsid w:val="002F0386"/>
    <w:rsid w:val="002F03ED"/>
    <w:rsid w:val="002F067E"/>
    <w:rsid w:val="002F0684"/>
    <w:rsid w:val="002F09A2"/>
    <w:rsid w:val="002F0A7C"/>
    <w:rsid w:val="002F0ADB"/>
    <w:rsid w:val="002F0CAC"/>
    <w:rsid w:val="002F0D24"/>
    <w:rsid w:val="002F1246"/>
    <w:rsid w:val="002F1B45"/>
    <w:rsid w:val="002F1DDE"/>
    <w:rsid w:val="002F20DE"/>
    <w:rsid w:val="002F2AE0"/>
    <w:rsid w:val="002F2C3D"/>
    <w:rsid w:val="002F363D"/>
    <w:rsid w:val="002F3F16"/>
    <w:rsid w:val="002F413F"/>
    <w:rsid w:val="002F44AD"/>
    <w:rsid w:val="002F45D3"/>
    <w:rsid w:val="002F48C1"/>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D25"/>
    <w:rsid w:val="003011C0"/>
    <w:rsid w:val="003016FB"/>
    <w:rsid w:val="00301EE4"/>
    <w:rsid w:val="00302128"/>
    <w:rsid w:val="003024AF"/>
    <w:rsid w:val="003024DE"/>
    <w:rsid w:val="00302701"/>
    <w:rsid w:val="00302734"/>
    <w:rsid w:val="00302739"/>
    <w:rsid w:val="00302AB4"/>
    <w:rsid w:val="00302D52"/>
    <w:rsid w:val="0030327E"/>
    <w:rsid w:val="0030361B"/>
    <w:rsid w:val="00303634"/>
    <w:rsid w:val="00303FB7"/>
    <w:rsid w:val="00304549"/>
    <w:rsid w:val="0030469C"/>
    <w:rsid w:val="003049BC"/>
    <w:rsid w:val="00304AC5"/>
    <w:rsid w:val="00304FCA"/>
    <w:rsid w:val="00305E8E"/>
    <w:rsid w:val="003065FB"/>
    <w:rsid w:val="0030663B"/>
    <w:rsid w:val="00306B72"/>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02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841"/>
    <w:rsid w:val="00322A6A"/>
    <w:rsid w:val="00322BC3"/>
    <w:rsid w:val="00322E22"/>
    <w:rsid w:val="00322E3B"/>
    <w:rsid w:val="00323325"/>
    <w:rsid w:val="00323AA4"/>
    <w:rsid w:val="00323F6B"/>
    <w:rsid w:val="00323FAD"/>
    <w:rsid w:val="003240EB"/>
    <w:rsid w:val="00324167"/>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4F7"/>
    <w:rsid w:val="00330533"/>
    <w:rsid w:val="00330588"/>
    <w:rsid w:val="003308C4"/>
    <w:rsid w:val="00330990"/>
    <w:rsid w:val="00330C30"/>
    <w:rsid w:val="00330DE8"/>
    <w:rsid w:val="0033137A"/>
    <w:rsid w:val="00331B28"/>
    <w:rsid w:val="00331BCC"/>
    <w:rsid w:val="00332158"/>
    <w:rsid w:val="003321C3"/>
    <w:rsid w:val="0033256F"/>
    <w:rsid w:val="0033265F"/>
    <w:rsid w:val="00332962"/>
    <w:rsid w:val="00332A33"/>
    <w:rsid w:val="00332B7D"/>
    <w:rsid w:val="0033392F"/>
    <w:rsid w:val="0033402D"/>
    <w:rsid w:val="00334591"/>
    <w:rsid w:val="003349CA"/>
    <w:rsid w:val="00334CC1"/>
    <w:rsid w:val="00334CE0"/>
    <w:rsid w:val="00334D71"/>
    <w:rsid w:val="00335250"/>
    <w:rsid w:val="00335426"/>
    <w:rsid w:val="0033578A"/>
    <w:rsid w:val="0033592C"/>
    <w:rsid w:val="00335BAA"/>
    <w:rsid w:val="00335BAB"/>
    <w:rsid w:val="00335E2A"/>
    <w:rsid w:val="00336225"/>
    <w:rsid w:val="00336760"/>
    <w:rsid w:val="00336780"/>
    <w:rsid w:val="003367C5"/>
    <w:rsid w:val="00336C96"/>
    <w:rsid w:val="003370D3"/>
    <w:rsid w:val="00337C71"/>
    <w:rsid w:val="00340D3C"/>
    <w:rsid w:val="00340DE1"/>
    <w:rsid w:val="00340E16"/>
    <w:rsid w:val="00340E58"/>
    <w:rsid w:val="00341087"/>
    <w:rsid w:val="0034119A"/>
    <w:rsid w:val="003419F5"/>
    <w:rsid w:val="00341CDF"/>
    <w:rsid w:val="0034243C"/>
    <w:rsid w:val="0034246D"/>
    <w:rsid w:val="003426DE"/>
    <w:rsid w:val="00342925"/>
    <w:rsid w:val="0034305B"/>
    <w:rsid w:val="003430E0"/>
    <w:rsid w:val="00343148"/>
    <w:rsid w:val="00343752"/>
    <w:rsid w:val="00343C24"/>
    <w:rsid w:val="00343CA6"/>
    <w:rsid w:val="00343F02"/>
    <w:rsid w:val="0034410E"/>
    <w:rsid w:val="0034413E"/>
    <w:rsid w:val="003444C9"/>
    <w:rsid w:val="00344725"/>
    <w:rsid w:val="00344898"/>
    <w:rsid w:val="00344A57"/>
    <w:rsid w:val="00344C47"/>
    <w:rsid w:val="0034511B"/>
    <w:rsid w:val="00345134"/>
    <w:rsid w:val="00345355"/>
    <w:rsid w:val="00345678"/>
    <w:rsid w:val="003464EB"/>
    <w:rsid w:val="00346821"/>
    <w:rsid w:val="00346EA4"/>
    <w:rsid w:val="003471DC"/>
    <w:rsid w:val="0034745C"/>
    <w:rsid w:val="00347655"/>
    <w:rsid w:val="00347A3F"/>
    <w:rsid w:val="00347CA8"/>
    <w:rsid w:val="00347F2E"/>
    <w:rsid w:val="0035025F"/>
    <w:rsid w:val="00350272"/>
    <w:rsid w:val="003503F4"/>
    <w:rsid w:val="0035041A"/>
    <w:rsid w:val="003505AD"/>
    <w:rsid w:val="00350631"/>
    <w:rsid w:val="00350757"/>
    <w:rsid w:val="00350AF5"/>
    <w:rsid w:val="003510DE"/>
    <w:rsid w:val="00351183"/>
    <w:rsid w:val="0035180B"/>
    <w:rsid w:val="00351C98"/>
    <w:rsid w:val="0035216E"/>
    <w:rsid w:val="00352431"/>
    <w:rsid w:val="0035265C"/>
    <w:rsid w:val="00352759"/>
    <w:rsid w:val="00352828"/>
    <w:rsid w:val="00352952"/>
    <w:rsid w:val="00352CC9"/>
    <w:rsid w:val="00352DAE"/>
    <w:rsid w:val="00352F54"/>
    <w:rsid w:val="00352FD6"/>
    <w:rsid w:val="003530A0"/>
    <w:rsid w:val="0035319A"/>
    <w:rsid w:val="003531B0"/>
    <w:rsid w:val="003532D2"/>
    <w:rsid w:val="0035334C"/>
    <w:rsid w:val="003536C6"/>
    <w:rsid w:val="003537BF"/>
    <w:rsid w:val="00353800"/>
    <w:rsid w:val="00353960"/>
    <w:rsid w:val="003539B2"/>
    <w:rsid w:val="00353B92"/>
    <w:rsid w:val="00353C31"/>
    <w:rsid w:val="00353F9F"/>
    <w:rsid w:val="0035414B"/>
    <w:rsid w:val="00354490"/>
    <w:rsid w:val="0035488F"/>
    <w:rsid w:val="003552C6"/>
    <w:rsid w:val="0035533C"/>
    <w:rsid w:val="00355623"/>
    <w:rsid w:val="00355A83"/>
    <w:rsid w:val="00355E36"/>
    <w:rsid w:val="003560B8"/>
    <w:rsid w:val="00356134"/>
    <w:rsid w:val="003562D7"/>
    <w:rsid w:val="00356351"/>
    <w:rsid w:val="00356353"/>
    <w:rsid w:val="003563E4"/>
    <w:rsid w:val="003567C9"/>
    <w:rsid w:val="00356B21"/>
    <w:rsid w:val="00356CEC"/>
    <w:rsid w:val="00356E8D"/>
    <w:rsid w:val="003571D6"/>
    <w:rsid w:val="003572DE"/>
    <w:rsid w:val="00357659"/>
    <w:rsid w:val="00357712"/>
    <w:rsid w:val="00357A5C"/>
    <w:rsid w:val="00357D8A"/>
    <w:rsid w:val="0036001B"/>
    <w:rsid w:val="0036012E"/>
    <w:rsid w:val="0036029D"/>
    <w:rsid w:val="003604DB"/>
    <w:rsid w:val="0036056F"/>
    <w:rsid w:val="00360986"/>
    <w:rsid w:val="00360C51"/>
    <w:rsid w:val="00360E73"/>
    <w:rsid w:val="003614BC"/>
    <w:rsid w:val="003617B5"/>
    <w:rsid w:val="0036185C"/>
    <w:rsid w:val="00361B3C"/>
    <w:rsid w:val="00361C91"/>
    <w:rsid w:val="00361D08"/>
    <w:rsid w:val="0036262C"/>
    <w:rsid w:val="00362691"/>
    <w:rsid w:val="00362C5A"/>
    <w:rsid w:val="00363256"/>
    <w:rsid w:val="00363D68"/>
    <w:rsid w:val="00363E00"/>
    <w:rsid w:val="00363E9E"/>
    <w:rsid w:val="00364228"/>
    <w:rsid w:val="00364591"/>
    <w:rsid w:val="0036478A"/>
    <w:rsid w:val="00364A63"/>
    <w:rsid w:val="003650B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1F9"/>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2FB"/>
    <w:rsid w:val="0038084F"/>
    <w:rsid w:val="00380892"/>
    <w:rsid w:val="00380AE2"/>
    <w:rsid w:val="00380C72"/>
    <w:rsid w:val="0038150C"/>
    <w:rsid w:val="00381576"/>
    <w:rsid w:val="00381685"/>
    <w:rsid w:val="003821E7"/>
    <w:rsid w:val="0038232C"/>
    <w:rsid w:val="00382438"/>
    <w:rsid w:val="00382901"/>
    <w:rsid w:val="00382903"/>
    <w:rsid w:val="00383246"/>
    <w:rsid w:val="00383483"/>
    <w:rsid w:val="00383522"/>
    <w:rsid w:val="00383827"/>
    <w:rsid w:val="00383D4B"/>
    <w:rsid w:val="00383DDB"/>
    <w:rsid w:val="00383EBF"/>
    <w:rsid w:val="00383F15"/>
    <w:rsid w:val="003842A8"/>
    <w:rsid w:val="003848D9"/>
    <w:rsid w:val="00384BD2"/>
    <w:rsid w:val="00385141"/>
    <w:rsid w:val="00385192"/>
    <w:rsid w:val="003852CC"/>
    <w:rsid w:val="003852E9"/>
    <w:rsid w:val="0038556E"/>
    <w:rsid w:val="00385737"/>
    <w:rsid w:val="003857D5"/>
    <w:rsid w:val="00385823"/>
    <w:rsid w:val="003858A2"/>
    <w:rsid w:val="00385BD7"/>
    <w:rsid w:val="00386063"/>
    <w:rsid w:val="003862D5"/>
    <w:rsid w:val="00386498"/>
    <w:rsid w:val="003865A2"/>
    <w:rsid w:val="00386A15"/>
    <w:rsid w:val="00386B67"/>
    <w:rsid w:val="00386B71"/>
    <w:rsid w:val="0038700C"/>
    <w:rsid w:val="0038702D"/>
    <w:rsid w:val="003870BC"/>
    <w:rsid w:val="0038732E"/>
    <w:rsid w:val="00387417"/>
    <w:rsid w:val="003874BF"/>
    <w:rsid w:val="00387675"/>
    <w:rsid w:val="00387771"/>
    <w:rsid w:val="00387854"/>
    <w:rsid w:val="00387951"/>
    <w:rsid w:val="00387B2B"/>
    <w:rsid w:val="00387D1D"/>
    <w:rsid w:val="003904B1"/>
    <w:rsid w:val="0039077B"/>
    <w:rsid w:val="003907D2"/>
    <w:rsid w:val="00390B8F"/>
    <w:rsid w:val="00390C56"/>
    <w:rsid w:val="0039122C"/>
    <w:rsid w:val="0039124D"/>
    <w:rsid w:val="003914C2"/>
    <w:rsid w:val="003916BC"/>
    <w:rsid w:val="00391A92"/>
    <w:rsid w:val="00391BE6"/>
    <w:rsid w:val="00392336"/>
    <w:rsid w:val="003926BE"/>
    <w:rsid w:val="00392DB8"/>
    <w:rsid w:val="00393B78"/>
    <w:rsid w:val="00394739"/>
    <w:rsid w:val="00394775"/>
    <w:rsid w:val="00394A43"/>
    <w:rsid w:val="00394B44"/>
    <w:rsid w:val="0039502C"/>
    <w:rsid w:val="00395404"/>
    <w:rsid w:val="00395515"/>
    <w:rsid w:val="003956CC"/>
    <w:rsid w:val="003956FE"/>
    <w:rsid w:val="00395739"/>
    <w:rsid w:val="00395757"/>
    <w:rsid w:val="00395951"/>
    <w:rsid w:val="0039598F"/>
    <w:rsid w:val="003959BD"/>
    <w:rsid w:val="00395F98"/>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806"/>
    <w:rsid w:val="003A2ABE"/>
    <w:rsid w:val="003A2D39"/>
    <w:rsid w:val="003A2FE7"/>
    <w:rsid w:val="003A33DA"/>
    <w:rsid w:val="003A36CA"/>
    <w:rsid w:val="003A4259"/>
    <w:rsid w:val="003A42BB"/>
    <w:rsid w:val="003A435A"/>
    <w:rsid w:val="003A45F5"/>
    <w:rsid w:val="003A45FB"/>
    <w:rsid w:val="003A48FC"/>
    <w:rsid w:val="003A4E62"/>
    <w:rsid w:val="003A4E82"/>
    <w:rsid w:val="003A5004"/>
    <w:rsid w:val="003A590E"/>
    <w:rsid w:val="003A5ED3"/>
    <w:rsid w:val="003A6162"/>
    <w:rsid w:val="003A6330"/>
    <w:rsid w:val="003A65E0"/>
    <w:rsid w:val="003A67BC"/>
    <w:rsid w:val="003A67EA"/>
    <w:rsid w:val="003A6BC9"/>
    <w:rsid w:val="003A724E"/>
    <w:rsid w:val="003A76A9"/>
    <w:rsid w:val="003A7747"/>
    <w:rsid w:val="003A79CF"/>
    <w:rsid w:val="003B0299"/>
    <w:rsid w:val="003B0901"/>
    <w:rsid w:val="003B0A92"/>
    <w:rsid w:val="003B0B4D"/>
    <w:rsid w:val="003B1046"/>
    <w:rsid w:val="003B1140"/>
    <w:rsid w:val="003B14B8"/>
    <w:rsid w:val="003B1575"/>
    <w:rsid w:val="003B15E0"/>
    <w:rsid w:val="003B188F"/>
    <w:rsid w:val="003B18ED"/>
    <w:rsid w:val="003B1CC2"/>
    <w:rsid w:val="003B21B1"/>
    <w:rsid w:val="003B2B79"/>
    <w:rsid w:val="003B2B7D"/>
    <w:rsid w:val="003B3C4E"/>
    <w:rsid w:val="003B3EE6"/>
    <w:rsid w:val="003B4482"/>
    <w:rsid w:val="003B45D1"/>
    <w:rsid w:val="003B4BCD"/>
    <w:rsid w:val="003B4F28"/>
    <w:rsid w:val="003B4FC5"/>
    <w:rsid w:val="003B547E"/>
    <w:rsid w:val="003B570F"/>
    <w:rsid w:val="003B5B57"/>
    <w:rsid w:val="003B5B7E"/>
    <w:rsid w:val="003B5E30"/>
    <w:rsid w:val="003B6139"/>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31"/>
    <w:rsid w:val="003C226A"/>
    <w:rsid w:val="003C228C"/>
    <w:rsid w:val="003C270B"/>
    <w:rsid w:val="003C2A00"/>
    <w:rsid w:val="003C2C9D"/>
    <w:rsid w:val="003C2CDA"/>
    <w:rsid w:val="003C2FFB"/>
    <w:rsid w:val="003C30C6"/>
    <w:rsid w:val="003C369D"/>
    <w:rsid w:val="003C3ADE"/>
    <w:rsid w:val="003C3B73"/>
    <w:rsid w:val="003C3CF0"/>
    <w:rsid w:val="003C3E7B"/>
    <w:rsid w:val="003C4002"/>
    <w:rsid w:val="003C4250"/>
    <w:rsid w:val="003C4423"/>
    <w:rsid w:val="003C4753"/>
    <w:rsid w:val="003C4952"/>
    <w:rsid w:val="003C4D16"/>
    <w:rsid w:val="003C4D8C"/>
    <w:rsid w:val="003C4F25"/>
    <w:rsid w:val="003C507B"/>
    <w:rsid w:val="003C592E"/>
    <w:rsid w:val="003C5F00"/>
    <w:rsid w:val="003C6200"/>
    <w:rsid w:val="003C63BF"/>
    <w:rsid w:val="003C6580"/>
    <w:rsid w:val="003C6F78"/>
    <w:rsid w:val="003C728E"/>
    <w:rsid w:val="003C7459"/>
    <w:rsid w:val="003C75E4"/>
    <w:rsid w:val="003C7607"/>
    <w:rsid w:val="003C78C0"/>
    <w:rsid w:val="003C79A4"/>
    <w:rsid w:val="003D082E"/>
    <w:rsid w:val="003D09DA"/>
    <w:rsid w:val="003D0A97"/>
    <w:rsid w:val="003D0B50"/>
    <w:rsid w:val="003D0CCB"/>
    <w:rsid w:val="003D0D75"/>
    <w:rsid w:val="003D0E68"/>
    <w:rsid w:val="003D2050"/>
    <w:rsid w:val="003D2339"/>
    <w:rsid w:val="003D26AA"/>
    <w:rsid w:val="003D27FB"/>
    <w:rsid w:val="003D2A2B"/>
    <w:rsid w:val="003D2B03"/>
    <w:rsid w:val="003D2C08"/>
    <w:rsid w:val="003D2D16"/>
    <w:rsid w:val="003D2D70"/>
    <w:rsid w:val="003D3201"/>
    <w:rsid w:val="003D34D8"/>
    <w:rsid w:val="003D3666"/>
    <w:rsid w:val="003D39A6"/>
    <w:rsid w:val="003D3F75"/>
    <w:rsid w:val="003D42A0"/>
    <w:rsid w:val="003D4330"/>
    <w:rsid w:val="003D4350"/>
    <w:rsid w:val="003D43F9"/>
    <w:rsid w:val="003D4409"/>
    <w:rsid w:val="003D50AE"/>
    <w:rsid w:val="003D5156"/>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A34"/>
    <w:rsid w:val="003E1CF4"/>
    <w:rsid w:val="003E2255"/>
    <w:rsid w:val="003E240A"/>
    <w:rsid w:val="003E2BF4"/>
    <w:rsid w:val="003E2C6A"/>
    <w:rsid w:val="003E2CCC"/>
    <w:rsid w:val="003E2EB5"/>
    <w:rsid w:val="003E34E1"/>
    <w:rsid w:val="003E3524"/>
    <w:rsid w:val="003E3C5B"/>
    <w:rsid w:val="003E3D11"/>
    <w:rsid w:val="003E3EA7"/>
    <w:rsid w:val="003E40C9"/>
    <w:rsid w:val="003E4155"/>
    <w:rsid w:val="003E4CDB"/>
    <w:rsid w:val="003E51A0"/>
    <w:rsid w:val="003E52EB"/>
    <w:rsid w:val="003E5824"/>
    <w:rsid w:val="003E5A8A"/>
    <w:rsid w:val="003E5D75"/>
    <w:rsid w:val="003E6592"/>
    <w:rsid w:val="003E6A2E"/>
    <w:rsid w:val="003E6B8C"/>
    <w:rsid w:val="003E703E"/>
    <w:rsid w:val="003E73BC"/>
    <w:rsid w:val="003E74ED"/>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571"/>
    <w:rsid w:val="003F3652"/>
    <w:rsid w:val="003F3865"/>
    <w:rsid w:val="003F3A47"/>
    <w:rsid w:val="003F3DFF"/>
    <w:rsid w:val="003F412F"/>
    <w:rsid w:val="003F4523"/>
    <w:rsid w:val="003F4933"/>
    <w:rsid w:val="003F4977"/>
    <w:rsid w:val="003F4E1C"/>
    <w:rsid w:val="003F4E39"/>
    <w:rsid w:val="003F50E4"/>
    <w:rsid w:val="003F536B"/>
    <w:rsid w:val="003F5442"/>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1B0"/>
    <w:rsid w:val="00400427"/>
    <w:rsid w:val="004010CF"/>
    <w:rsid w:val="00401248"/>
    <w:rsid w:val="004012FA"/>
    <w:rsid w:val="004013EE"/>
    <w:rsid w:val="004017C6"/>
    <w:rsid w:val="00401907"/>
    <w:rsid w:val="00402001"/>
    <w:rsid w:val="004021C9"/>
    <w:rsid w:val="004024AB"/>
    <w:rsid w:val="00402F2C"/>
    <w:rsid w:val="0040303D"/>
    <w:rsid w:val="0040322B"/>
    <w:rsid w:val="004032B9"/>
    <w:rsid w:val="004033DA"/>
    <w:rsid w:val="0040379F"/>
    <w:rsid w:val="00403805"/>
    <w:rsid w:val="00403824"/>
    <w:rsid w:val="00403EC3"/>
    <w:rsid w:val="00403F25"/>
    <w:rsid w:val="0040495B"/>
    <w:rsid w:val="00404AE9"/>
    <w:rsid w:val="00404BFB"/>
    <w:rsid w:val="00405194"/>
    <w:rsid w:val="00405898"/>
    <w:rsid w:val="00405D95"/>
    <w:rsid w:val="00405F90"/>
    <w:rsid w:val="00405FCD"/>
    <w:rsid w:val="00406108"/>
    <w:rsid w:val="004061BA"/>
    <w:rsid w:val="00406412"/>
    <w:rsid w:val="004064B6"/>
    <w:rsid w:val="0040669E"/>
    <w:rsid w:val="00406F4B"/>
    <w:rsid w:val="00406FBD"/>
    <w:rsid w:val="0040735F"/>
    <w:rsid w:val="004073B0"/>
    <w:rsid w:val="00407612"/>
    <w:rsid w:val="00407A66"/>
    <w:rsid w:val="00407C9E"/>
    <w:rsid w:val="00410074"/>
    <w:rsid w:val="0041029D"/>
    <w:rsid w:val="00410537"/>
    <w:rsid w:val="0041066C"/>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7D2"/>
    <w:rsid w:val="00413F24"/>
    <w:rsid w:val="00414129"/>
    <w:rsid w:val="004143DE"/>
    <w:rsid w:val="004145AE"/>
    <w:rsid w:val="00414644"/>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678"/>
    <w:rsid w:val="00416A66"/>
    <w:rsid w:val="00416C22"/>
    <w:rsid w:val="00416DCB"/>
    <w:rsid w:val="00416EE0"/>
    <w:rsid w:val="004171A9"/>
    <w:rsid w:val="0041739D"/>
    <w:rsid w:val="004175BF"/>
    <w:rsid w:val="00417678"/>
    <w:rsid w:val="0041797E"/>
    <w:rsid w:val="00417EB3"/>
    <w:rsid w:val="00420126"/>
    <w:rsid w:val="004202F9"/>
    <w:rsid w:val="004203CF"/>
    <w:rsid w:val="00420549"/>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62"/>
    <w:rsid w:val="0042307B"/>
    <w:rsid w:val="00423326"/>
    <w:rsid w:val="00423841"/>
    <w:rsid w:val="00423921"/>
    <w:rsid w:val="004239A0"/>
    <w:rsid w:val="00423A73"/>
    <w:rsid w:val="0042425E"/>
    <w:rsid w:val="00424B4A"/>
    <w:rsid w:val="00425164"/>
    <w:rsid w:val="00425C97"/>
    <w:rsid w:val="00425FFD"/>
    <w:rsid w:val="004262F8"/>
    <w:rsid w:val="0042631C"/>
    <w:rsid w:val="00426442"/>
    <w:rsid w:val="004264C6"/>
    <w:rsid w:val="0042654A"/>
    <w:rsid w:val="00426A93"/>
    <w:rsid w:val="00426C89"/>
    <w:rsid w:val="00426DFA"/>
    <w:rsid w:val="00426E25"/>
    <w:rsid w:val="00426E64"/>
    <w:rsid w:val="00426EDC"/>
    <w:rsid w:val="00426F30"/>
    <w:rsid w:val="004273BA"/>
    <w:rsid w:val="004276E3"/>
    <w:rsid w:val="004279ED"/>
    <w:rsid w:val="00427AF4"/>
    <w:rsid w:val="00427BCA"/>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ECD"/>
    <w:rsid w:val="00432F8F"/>
    <w:rsid w:val="00432F9E"/>
    <w:rsid w:val="00433106"/>
    <w:rsid w:val="00433C6F"/>
    <w:rsid w:val="00433EE4"/>
    <w:rsid w:val="00433F45"/>
    <w:rsid w:val="00434269"/>
    <w:rsid w:val="00434583"/>
    <w:rsid w:val="00434754"/>
    <w:rsid w:val="0043480E"/>
    <w:rsid w:val="00434A45"/>
    <w:rsid w:val="00434D46"/>
    <w:rsid w:val="00435084"/>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1"/>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418"/>
    <w:rsid w:val="00446624"/>
    <w:rsid w:val="0044662A"/>
    <w:rsid w:val="0044666E"/>
    <w:rsid w:val="00446AC0"/>
    <w:rsid w:val="00446E42"/>
    <w:rsid w:val="00447291"/>
    <w:rsid w:val="00447486"/>
    <w:rsid w:val="00447623"/>
    <w:rsid w:val="00447CE6"/>
    <w:rsid w:val="0045026C"/>
    <w:rsid w:val="00450778"/>
    <w:rsid w:val="0045081A"/>
    <w:rsid w:val="00450B28"/>
    <w:rsid w:val="00450D3B"/>
    <w:rsid w:val="00451040"/>
    <w:rsid w:val="0045107D"/>
    <w:rsid w:val="004513BD"/>
    <w:rsid w:val="0045162A"/>
    <w:rsid w:val="004518A2"/>
    <w:rsid w:val="004518D5"/>
    <w:rsid w:val="004519BF"/>
    <w:rsid w:val="00451B06"/>
    <w:rsid w:val="00451BEB"/>
    <w:rsid w:val="004527C0"/>
    <w:rsid w:val="00453871"/>
    <w:rsid w:val="00453907"/>
    <w:rsid w:val="00453B31"/>
    <w:rsid w:val="00453D65"/>
    <w:rsid w:val="00453DEF"/>
    <w:rsid w:val="004543E4"/>
    <w:rsid w:val="004548E5"/>
    <w:rsid w:val="00454F08"/>
    <w:rsid w:val="0045502E"/>
    <w:rsid w:val="00455105"/>
    <w:rsid w:val="004553ED"/>
    <w:rsid w:val="00455889"/>
    <w:rsid w:val="00455C09"/>
    <w:rsid w:val="00455D5C"/>
    <w:rsid w:val="00456114"/>
    <w:rsid w:val="00456189"/>
    <w:rsid w:val="00456971"/>
    <w:rsid w:val="004569CC"/>
    <w:rsid w:val="00456B9B"/>
    <w:rsid w:val="00456E20"/>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6D2"/>
    <w:rsid w:val="004658C3"/>
    <w:rsid w:val="00465AAF"/>
    <w:rsid w:val="00465EB3"/>
    <w:rsid w:val="0046645E"/>
    <w:rsid w:val="0046681F"/>
    <w:rsid w:val="00466C21"/>
    <w:rsid w:val="00467623"/>
    <w:rsid w:val="00467716"/>
    <w:rsid w:val="00467838"/>
    <w:rsid w:val="00467F5F"/>
    <w:rsid w:val="0047041E"/>
    <w:rsid w:val="00470750"/>
    <w:rsid w:val="00470893"/>
    <w:rsid w:val="00470D4B"/>
    <w:rsid w:val="00470E35"/>
    <w:rsid w:val="00470FE9"/>
    <w:rsid w:val="004715F2"/>
    <w:rsid w:val="0047166D"/>
    <w:rsid w:val="00471856"/>
    <w:rsid w:val="00471978"/>
    <w:rsid w:val="004719A1"/>
    <w:rsid w:val="00471DB0"/>
    <w:rsid w:val="00471DB8"/>
    <w:rsid w:val="00471F3B"/>
    <w:rsid w:val="00471FAB"/>
    <w:rsid w:val="004727D8"/>
    <w:rsid w:val="00472930"/>
    <w:rsid w:val="00472ACB"/>
    <w:rsid w:val="00472D83"/>
    <w:rsid w:val="00472EA6"/>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19"/>
    <w:rsid w:val="004774C5"/>
    <w:rsid w:val="004775ED"/>
    <w:rsid w:val="00477623"/>
    <w:rsid w:val="004777C7"/>
    <w:rsid w:val="004802F4"/>
    <w:rsid w:val="004803A9"/>
    <w:rsid w:val="0048069C"/>
    <w:rsid w:val="004807D5"/>
    <w:rsid w:val="00480870"/>
    <w:rsid w:val="00480B03"/>
    <w:rsid w:val="00480B26"/>
    <w:rsid w:val="004810EC"/>
    <w:rsid w:val="00481315"/>
    <w:rsid w:val="004814E1"/>
    <w:rsid w:val="004814F6"/>
    <w:rsid w:val="00481607"/>
    <w:rsid w:val="004816F7"/>
    <w:rsid w:val="004818D2"/>
    <w:rsid w:val="0048204A"/>
    <w:rsid w:val="00482358"/>
    <w:rsid w:val="00482389"/>
    <w:rsid w:val="00482849"/>
    <w:rsid w:val="00482943"/>
    <w:rsid w:val="00482ADC"/>
    <w:rsid w:val="00482B1F"/>
    <w:rsid w:val="00482BAD"/>
    <w:rsid w:val="00482BFB"/>
    <w:rsid w:val="00482D05"/>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315"/>
    <w:rsid w:val="00490649"/>
    <w:rsid w:val="0049093B"/>
    <w:rsid w:val="00490E94"/>
    <w:rsid w:val="00490EE3"/>
    <w:rsid w:val="0049143D"/>
    <w:rsid w:val="00491728"/>
    <w:rsid w:val="004918A0"/>
    <w:rsid w:val="004924E5"/>
    <w:rsid w:val="00492619"/>
    <w:rsid w:val="00492D3C"/>
    <w:rsid w:val="00492ECB"/>
    <w:rsid w:val="00492F90"/>
    <w:rsid w:val="004930B8"/>
    <w:rsid w:val="004932AC"/>
    <w:rsid w:val="0049349F"/>
    <w:rsid w:val="004935A4"/>
    <w:rsid w:val="0049391D"/>
    <w:rsid w:val="00493D08"/>
    <w:rsid w:val="00493F7A"/>
    <w:rsid w:val="00494B30"/>
    <w:rsid w:val="00494D25"/>
    <w:rsid w:val="00494E75"/>
    <w:rsid w:val="00495071"/>
    <w:rsid w:val="004950C6"/>
    <w:rsid w:val="00495126"/>
    <w:rsid w:val="00495227"/>
    <w:rsid w:val="00495855"/>
    <w:rsid w:val="004958A8"/>
    <w:rsid w:val="00495CFF"/>
    <w:rsid w:val="00495D8D"/>
    <w:rsid w:val="004961DB"/>
    <w:rsid w:val="00496501"/>
    <w:rsid w:val="0049653E"/>
    <w:rsid w:val="004967B9"/>
    <w:rsid w:val="0049681D"/>
    <w:rsid w:val="00496BEF"/>
    <w:rsid w:val="00497612"/>
    <w:rsid w:val="0049792C"/>
    <w:rsid w:val="00497BF6"/>
    <w:rsid w:val="004A01E1"/>
    <w:rsid w:val="004A042E"/>
    <w:rsid w:val="004A06D4"/>
    <w:rsid w:val="004A0814"/>
    <w:rsid w:val="004A0E00"/>
    <w:rsid w:val="004A11C3"/>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3A7"/>
    <w:rsid w:val="004A705C"/>
    <w:rsid w:val="004A717D"/>
    <w:rsid w:val="004A71FB"/>
    <w:rsid w:val="004A7276"/>
    <w:rsid w:val="004A7447"/>
    <w:rsid w:val="004A74E1"/>
    <w:rsid w:val="004A7CD2"/>
    <w:rsid w:val="004A7EE7"/>
    <w:rsid w:val="004A7F35"/>
    <w:rsid w:val="004A7FB0"/>
    <w:rsid w:val="004B028F"/>
    <w:rsid w:val="004B0706"/>
    <w:rsid w:val="004B0770"/>
    <w:rsid w:val="004B0787"/>
    <w:rsid w:val="004B10AB"/>
    <w:rsid w:val="004B1313"/>
    <w:rsid w:val="004B169E"/>
    <w:rsid w:val="004B16EE"/>
    <w:rsid w:val="004B1B53"/>
    <w:rsid w:val="004B1C42"/>
    <w:rsid w:val="004B22E2"/>
    <w:rsid w:val="004B235B"/>
    <w:rsid w:val="004B26FA"/>
    <w:rsid w:val="004B2700"/>
    <w:rsid w:val="004B2B31"/>
    <w:rsid w:val="004B2C33"/>
    <w:rsid w:val="004B2CDB"/>
    <w:rsid w:val="004B33B8"/>
    <w:rsid w:val="004B3A42"/>
    <w:rsid w:val="004B3C3F"/>
    <w:rsid w:val="004B4433"/>
    <w:rsid w:val="004B45A2"/>
    <w:rsid w:val="004B46A6"/>
    <w:rsid w:val="004B4871"/>
    <w:rsid w:val="004B4A0F"/>
    <w:rsid w:val="004B4AA2"/>
    <w:rsid w:val="004B4AD3"/>
    <w:rsid w:val="004B4BE9"/>
    <w:rsid w:val="004B4C67"/>
    <w:rsid w:val="004B50E0"/>
    <w:rsid w:val="004B55EC"/>
    <w:rsid w:val="004B5E6E"/>
    <w:rsid w:val="004B5F75"/>
    <w:rsid w:val="004B6271"/>
    <w:rsid w:val="004B62BE"/>
    <w:rsid w:val="004B6301"/>
    <w:rsid w:val="004B6A3B"/>
    <w:rsid w:val="004B6FFB"/>
    <w:rsid w:val="004B7851"/>
    <w:rsid w:val="004B78A7"/>
    <w:rsid w:val="004B795F"/>
    <w:rsid w:val="004B7BA5"/>
    <w:rsid w:val="004C0346"/>
    <w:rsid w:val="004C0385"/>
    <w:rsid w:val="004C03CC"/>
    <w:rsid w:val="004C0AA4"/>
    <w:rsid w:val="004C0B5B"/>
    <w:rsid w:val="004C0E67"/>
    <w:rsid w:val="004C0F99"/>
    <w:rsid w:val="004C12A9"/>
    <w:rsid w:val="004C1307"/>
    <w:rsid w:val="004C130D"/>
    <w:rsid w:val="004C1599"/>
    <w:rsid w:val="004C1624"/>
    <w:rsid w:val="004C164E"/>
    <w:rsid w:val="004C182C"/>
    <w:rsid w:val="004C1B92"/>
    <w:rsid w:val="004C1BF4"/>
    <w:rsid w:val="004C1CED"/>
    <w:rsid w:val="004C1FE3"/>
    <w:rsid w:val="004C2371"/>
    <w:rsid w:val="004C2807"/>
    <w:rsid w:val="004C2C4E"/>
    <w:rsid w:val="004C2E02"/>
    <w:rsid w:val="004C2F01"/>
    <w:rsid w:val="004C3012"/>
    <w:rsid w:val="004C311C"/>
    <w:rsid w:val="004C3449"/>
    <w:rsid w:val="004C3472"/>
    <w:rsid w:val="004C34E8"/>
    <w:rsid w:val="004C380B"/>
    <w:rsid w:val="004C3ADA"/>
    <w:rsid w:val="004C3C51"/>
    <w:rsid w:val="004C4384"/>
    <w:rsid w:val="004C460A"/>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03"/>
    <w:rsid w:val="004C6834"/>
    <w:rsid w:val="004C6915"/>
    <w:rsid w:val="004C6D25"/>
    <w:rsid w:val="004C718C"/>
    <w:rsid w:val="004C730E"/>
    <w:rsid w:val="004C75E2"/>
    <w:rsid w:val="004C7739"/>
    <w:rsid w:val="004C7764"/>
    <w:rsid w:val="004C7ACB"/>
    <w:rsid w:val="004C7BDF"/>
    <w:rsid w:val="004C7CB9"/>
    <w:rsid w:val="004C7D7C"/>
    <w:rsid w:val="004D001B"/>
    <w:rsid w:val="004D0200"/>
    <w:rsid w:val="004D0E42"/>
    <w:rsid w:val="004D14C2"/>
    <w:rsid w:val="004D171F"/>
    <w:rsid w:val="004D1916"/>
    <w:rsid w:val="004D1A33"/>
    <w:rsid w:val="004D1D64"/>
    <w:rsid w:val="004D20B3"/>
    <w:rsid w:val="004D21E6"/>
    <w:rsid w:val="004D2474"/>
    <w:rsid w:val="004D24F2"/>
    <w:rsid w:val="004D2577"/>
    <w:rsid w:val="004D2651"/>
    <w:rsid w:val="004D27C4"/>
    <w:rsid w:val="004D2E1A"/>
    <w:rsid w:val="004D2E57"/>
    <w:rsid w:val="004D3126"/>
    <w:rsid w:val="004D320D"/>
    <w:rsid w:val="004D3251"/>
    <w:rsid w:val="004D341C"/>
    <w:rsid w:val="004D342C"/>
    <w:rsid w:val="004D363A"/>
    <w:rsid w:val="004D3A6C"/>
    <w:rsid w:val="004D3D18"/>
    <w:rsid w:val="004D3F15"/>
    <w:rsid w:val="004D44B1"/>
    <w:rsid w:val="004D4968"/>
    <w:rsid w:val="004D4977"/>
    <w:rsid w:val="004D4A8A"/>
    <w:rsid w:val="004D4BEA"/>
    <w:rsid w:val="004D50CC"/>
    <w:rsid w:val="004D58D1"/>
    <w:rsid w:val="004D5989"/>
    <w:rsid w:val="004D5BD6"/>
    <w:rsid w:val="004D5F02"/>
    <w:rsid w:val="004D68C0"/>
    <w:rsid w:val="004D710C"/>
    <w:rsid w:val="004D734D"/>
    <w:rsid w:val="004D7448"/>
    <w:rsid w:val="004D76F6"/>
    <w:rsid w:val="004D7872"/>
    <w:rsid w:val="004D7CAC"/>
    <w:rsid w:val="004E0033"/>
    <w:rsid w:val="004E03BE"/>
    <w:rsid w:val="004E0CD0"/>
    <w:rsid w:val="004E1260"/>
    <w:rsid w:val="004E14E6"/>
    <w:rsid w:val="004E191F"/>
    <w:rsid w:val="004E1AEA"/>
    <w:rsid w:val="004E1CBB"/>
    <w:rsid w:val="004E1D07"/>
    <w:rsid w:val="004E1F73"/>
    <w:rsid w:val="004E209D"/>
    <w:rsid w:val="004E20A2"/>
    <w:rsid w:val="004E21D3"/>
    <w:rsid w:val="004E27DC"/>
    <w:rsid w:val="004E2A75"/>
    <w:rsid w:val="004E2C41"/>
    <w:rsid w:val="004E2CCD"/>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713"/>
    <w:rsid w:val="004E58DD"/>
    <w:rsid w:val="004E5C61"/>
    <w:rsid w:val="004E5D1F"/>
    <w:rsid w:val="004E601D"/>
    <w:rsid w:val="004E6158"/>
    <w:rsid w:val="004E6184"/>
    <w:rsid w:val="004E63C9"/>
    <w:rsid w:val="004E63FE"/>
    <w:rsid w:val="004E6401"/>
    <w:rsid w:val="004E6B56"/>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BB7"/>
    <w:rsid w:val="004F0C82"/>
    <w:rsid w:val="004F133C"/>
    <w:rsid w:val="004F13D2"/>
    <w:rsid w:val="004F1422"/>
    <w:rsid w:val="004F1A00"/>
    <w:rsid w:val="004F1CBE"/>
    <w:rsid w:val="004F1D32"/>
    <w:rsid w:val="004F20E9"/>
    <w:rsid w:val="004F2826"/>
    <w:rsid w:val="004F2AA6"/>
    <w:rsid w:val="004F2B9C"/>
    <w:rsid w:val="004F2CC3"/>
    <w:rsid w:val="004F2CCE"/>
    <w:rsid w:val="004F2D1C"/>
    <w:rsid w:val="004F2D47"/>
    <w:rsid w:val="004F30B9"/>
    <w:rsid w:val="004F33A9"/>
    <w:rsid w:val="004F359A"/>
    <w:rsid w:val="004F361E"/>
    <w:rsid w:val="004F3CEA"/>
    <w:rsid w:val="004F3DD1"/>
    <w:rsid w:val="004F4000"/>
    <w:rsid w:val="004F40F1"/>
    <w:rsid w:val="004F46D8"/>
    <w:rsid w:val="004F4760"/>
    <w:rsid w:val="004F4DAC"/>
    <w:rsid w:val="004F4E25"/>
    <w:rsid w:val="004F4E53"/>
    <w:rsid w:val="004F4EBA"/>
    <w:rsid w:val="004F5260"/>
    <w:rsid w:val="004F55A2"/>
    <w:rsid w:val="004F58AB"/>
    <w:rsid w:val="004F58C1"/>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67D"/>
    <w:rsid w:val="00501723"/>
    <w:rsid w:val="0050192A"/>
    <w:rsid w:val="00501A8C"/>
    <w:rsid w:val="00501F0D"/>
    <w:rsid w:val="00502142"/>
    <w:rsid w:val="00502320"/>
    <w:rsid w:val="005024E0"/>
    <w:rsid w:val="00502734"/>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84C"/>
    <w:rsid w:val="0050689B"/>
    <w:rsid w:val="00506A8D"/>
    <w:rsid w:val="00506C2E"/>
    <w:rsid w:val="00506D3B"/>
    <w:rsid w:val="00507087"/>
    <w:rsid w:val="005074C9"/>
    <w:rsid w:val="00507754"/>
    <w:rsid w:val="0050785D"/>
    <w:rsid w:val="00507CAF"/>
    <w:rsid w:val="00510374"/>
    <w:rsid w:val="00510444"/>
    <w:rsid w:val="00510753"/>
    <w:rsid w:val="005109F8"/>
    <w:rsid w:val="00510B25"/>
    <w:rsid w:val="00510C62"/>
    <w:rsid w:val="00510EC2"/>
    <w:rsid w:val="005116BB"/>
    <w:rsid w:val="005118DD"/>
    <w:rsid w:val="00511B42"/>
    <w:rsid w:val="00511E67"/>
    <w:rsid w:val="0051227E"/>
    <w:rsid w:val="005124B0"/>
    <w:rsid w:val="00512747"/>
    <w:rsid w:val="00512B10"/>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20A"/>
    <w:rsid w:val="00521D65"/>
    <w:rsid w:val="005221A4"/>
    <w:rsid w:val="005227EA"/>
    <w:rsid w:val="00523366"/>
    <w:rsid w:val="0052397D"/>
    <w:rsid w:val="00523E18"/>
    <w:rsid w:val="00523F32"/>
    <w:rsid w:val="0052408A"/>
    <w:rsid w:val="0052422C"/>
    <w:rsid w:val="00524367"/>
    <w:rsid w:val="005244D5"/>
    <w:rsid w:val="005245A9"/>
    <w:rsid w:val="005248C4"/>
    <w:rsid w:val="00524AD1"/>
    <w:rsid w:val="00524B43"/>
    <w:rsid w:val="00524D2A"/>
    <w:rsid w:val="00524E6A"/>
    <w:rsid w:val="005251DA"/>
    <w:rsid w:val="005253F9"/>
    <w:rsid w:val="00525407"/>
    <w:rsid w:val="005257A8"/>
    <w:rsid w:val="00525F16"/>
    <w:rsid w:val="00525F71"/>
    <w:rsid w:val="00526270"/>
    <w:rsid w:val="00526799"/>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39D"/>
    <w:rsid w:val="005354A1"/>
    <w:rsid w:val="00535590"/>
    <w:rsid w:val="00535A27"/>
    <w:rsid w:val="00535BE9"/>
    <w:rsid w:val="00535C00"/>
    <w:rsid w:val="0053637E"/>
    <w:rsid w:val="00536752"/>
    <w:rsid w:val="00536AEE"/>
    <w:rsid w:val="00536F34"/>
    <w:rsid w:val="0053732D"/>
    <w:rsid w:val="0053772E"/>
    <w:rsid w:val="00537982"/>
    <w:rsid w:val="00537BE9"/>
    <w:rsid w:val="00537E22"/>
    <w:rsid w:val="00540147"/>
    <w:rsid w:val="005402B2"/>
    <w:rsid w:val="005405D3"/>
    <w:rsid w:val="00540EB6"/>
    <w:rsid w:val="00541096"/>
    <w:rsid w:val="005411E7"/>
    <w:rsid w:val="005417A0"/>
    <w:rsid w:val="00541873"/>
    <w:rsid w:val="0054199D"/>
    <w:rsid w:val="00541B42"/>
    <w:rsid w:val="00541E2B"/>
    <w:rsid w:val="00541EA5"/>
    <w:rsid w:val="005420D2"/>
    <w:rsid w:val="00542280"/>
    <w:rsid w:val="005424B2"/>
    <w:rsid w:val="00542A7E"/>
    <w:rsid w:val="00542E1B"/>
    <w:rsid w:val="00542F16"/>
    <w:rsid w:val="00543639"/>
    <w:rsid w:val="005436D7"/>
    <w:rsid w:val="00543703"/>
    <w:rsid w:val="00543A66"/>
    <w:rsid w:val="00543A83"/>
    <w:rsid w:val="00544220"/>
    <w:rsid w:val="005444D2"/>
    <w:rsid w:val="00544C33"/>
    <w:rsid w:val="005451A9"/>
    <w:rsid w:val="005454E4"/>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47CB5"/>
    <w:rsid w:val="00550047"/>
    <w:rsid w:val="005504D9"/>
    <w:rsid w:val="00550C5D"/>
    <w:rsid w:val="00550C80"/>
    <w:rsid w:val="00550D6F"/>
    <w:rsid w:val="00550E94"/>
    <w:rsid w:val="005511B1"/>
    <w:rsid w:val="005519D7"/>
    <w:rsid w:val="00551E1E"/>
    <w:rsid w:val="00551E52"/>
    <w:rsid w:val="00552038"/>
    <w:rsid w:val="0055233E"/>
    <w:rsid w:val="00552569"/>
    <w:rsid w:val="005526F2"/>
    <w:rsid w:val="00552C33"/>
    <w:rsid w:val="00552FF4"/>
    <w:rsid w:val="0055301A"/>
    <w:rsid w:val="00553886"/>
    <w:rsid w:val="00553DFF"/>
    <w:rsid w:val="0055410A"/>
    <w:rsid w:val="005543EE"/>
    <w:rsid w:val="005547CB"/>
    <w:rsid w:val="005549C5"/>
    <w:rsid w:val="00554DF7"/>
    <w:rsid w:val="0055532F"/>
    <w:rsid w:val="005553FF"/>
    <w:rsid w:val="00555675"/>
    <w:rsid w:val="00555713"/>
    <w:rsid w:val="00555772"/>
    <w:rsid w:val="00555921"/>
    <w:rsid w:val="005559EB"/>
    <w:rsid w:val="00555C03"/>
    <w:rsid w:val="00555D6F"/>
    <w:rsid w:val="00555DC4"/>
    <w:rsid w:val="00556680"/>
    <w:rsid w:val="005567AA"/>
    <w:rsid w:val="005567BF"/>
    <w:rsid w:val="005569D2"/>
    <w:rsid w:val="005570E7"/>
    <w:rsid w:val="0055718D"/>
    <w:rsid w:val="00557464"/>
    <w:rsid w:val="00557541"/>
    <w:rsid w:val="0055771C"/>
    <w:rsid w:val="00557CAB"/>
    <w:rsid w:val="00557D64"/>
    <w:rsid w:val="0056067E"/>
    <w:rsid w:val="005608D5"/>
    <w:rsid w:val="00560955"/>
    <w:rsid w:val="00560AC9"/>
    <w:rsid w:val="00560DDA"/>
    <w:rsid w:val="00560F9A"/>
    <w:rsid w:val="00561250"/>
    <w:rsid w:val="0056134D"/>
    <w:rsid w:val="005617E8"/>
    <w:rsid w:val="00561A03"/>
    <w:rsid w:val="00561A95"/>
    <w:rsid w:val="00561BF6"/>
    <w:rsid w:val="00561E4A"/>
    <w:rsid w:val="00561F6A"/>
    <w:rsid w:val="0056204D"/>
    <w:rsid w:val="0056256C"/>
    <w:rsid w:val="005625FE"/>
    <w:rsid w:val="00562CDC"/>
    <w:rsid w:val="00563176"/>
    <w:rsid w:val="0056332A"/>
    <w:rsid w:val="00563855"/>
    <w:rsid w:val="00563B85"/>
    <w:rsid w:val="00563C64"/>
    <w:rsid w:val="00563D83"/>
    <w:rsid w:val="00563FD2"/>
    <w:rsid w:val="0056434D"/>
    <w:rsid w:val="00564534"/>
    <w:rsid w:val="00564892"/>
    <w:rsid w:val="00564B5B"/>
    <w:rsid w:val="005650BF"/>
    <w:rsid w:val="00565545"/>
    <w:rsid w:val="00565679"/>
    <w:rsid w:val="00565EFF"/>
    <w:rsid w:val="005661C6"/>
    <w:rsid w:val="0056620B"/>
    <w:rsid w:val="00566219"/>
    <w:rsid w:val="0056636D"/>
    <w:rsid w:val="00566991"/>
    <w:rsid w:val="00566A42"/>
    <w:rsid w:val="0056719E"/>
    <w:rsid w:val="005701C5"/>
    <w:rsid w:val="005701F8"/>
    <w:rsid w:val="005703A7"/>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5EF"/>
    <w:rsid w:val="0057681E"/>
    <w:rsid w:val="005769C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0A1"/>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A73"/>
    <w:rsid w:val="00590BF6"/>
    <w:rsid w:val="005912B9"/>
    <w:rsid w:val="00591777"/>
    <w:rsid w:val="00591B9C"/>
    <w:rsid w:val="00591E92"/>
    <w:rsid w:val="00592160"/>
    <w:rsid w:val="005923C9"/>
    <w:rsid w:val="0059261A"/>
    <w:rsid w:val="0059284F"/>
    <w:rsid w:val="00593396"/>
    <w:rsid w:val="00593F19"/>
    <w:rsid w:val="00594131"/>
    <w:rsid w:val="0059417E"/>
    <w:rsid w:val="005943C6"/>
    <w:rsid w:val="0059441D"/>
    <w:rsid w:val="005954F2"/>
    <w:rsid w:val="00595777"/>
    <w:rsid w:val="00595BC4"/>
    <w:rsid w:val="00595C0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C26"/>
    <w:rsid w:val="00597D34"/>
    <w:rsid w:val="00597E86"/>
    <w:rsid w:val="005A05C6"/>
    <w:rsid w:val="005A05DF"/>
    <w:rsid w:val="005A0655"/>
    <w:rsid w:val="005A0753"/>
    <w:rsid w:val="005A0B5D"/>
    <w:rsid w:val="005A0CB6"/>
    <w:rsid w:val="005A1D03"/>
    <w:rsid w:val="005A2174"/>
    <w:rsid w:val="005A2229"/>
    <w:rsid w:val="005A2BB3"/>
    <w:rsid w:val="005A320D"/>
    <w:rsid w:val="005A36E3"/>
    <w:rsid w:val="005A3A31"/>
    <w:rsid w:val="005A3AF1"/>
    <w:rsid w:val="005A3B1E"/>
    <w:rsid w:val="005A40D5"/>
    <w:rsid w:val="005A42B0"/>
    <w:rsid w:val="005A438E"/>
    <w:rsid w:val="005A4999"/>
    <w:rsid w:val="005A4C36"/>
    <w:rsid w:val="005A4E38"/>
    <w:rsid w:val="005A4FEF"/>
    <w:rsid w:val="005A50CE"/>
    <w:rsid w:val="005A55F9"/>
    <w:rsid w:val="005A588D"/>
    <w:rsid w:val="005A5965"/>
    <w:rsid w:val="005A59CF"/>
    <w:rsid w:val="005A674D"/>
    <w:rsid w:val="005A6A3A"/>
    <w:rsid w:val="005A6FA1"/>
    <w:rsid w:val="005A76BA"/>
    <w:rsid w:val="005A7D57"/>
    <w:rsid w:val="005A7E6E"/>
    <w:rsid w:val="005A7F72"/>
    <w:rsid w:val="005B0604"/>
    <w:rsid w:val="005B0A4F"/>
    <w:rsid w:val="005B1C68"/>
    <w:rsid w:val="005B1F54"/>
    <w:rsid w:val="005B2B0A"/>
    <w:rsid w:val="005B2B68"/>
    <w:rsid w:val="005B2D4D"/>
    <w:rsid w:val="005B2EB8"/>
    <w:rsid w:val="005B355C"/>
    <w:rsid w:val="005B385E"/>
    <w:rsid w:val="005B3C58"/>
    <w:rsid w:val="005B3C7C"/>
    <w:rsid w:val="005B3E1A"/>
    <w:rsid w:val="005B3FE4"/>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B7B71"/>
    <w:rsid w:val="005C0625"/>
    <w:rsid w:val="005C075B"/>
    <w:rsid w:val="005C0904"/>
    <w:rsid w:val="005C09BF"/>
    <w:rsid w:val="005C0ADE"/>
    <w:rsid w:val="005C0C98"/>
    <w:rsid w:val="005C0D61"/>
    <w:rsid w:val="005C0DDE"/>
    <w:rsid w:val="005C10D5"/>
    <w:rsid w:val="005C11DA"/>
    <w:rsid w:val="005C1225"/>
    <w:rsid w:val="005C132F"/>
    <w:rsid w:val="005C1477"/>
    <w:rsid w:val="005C1752"/>
    <w:rsid w:val="005C1894"/>
    <w:rsid w:val="005C2144"/>
    <w:rsid w:val="005C24B8"/>
    <w:rsid w:val="005C2C0F"/>
    <w:rsid w:val="005C3016"/>
    <w:rsid w:val="005C376D"/>
    <w:rsid w:val="005C3A65"/>
    <w:rsid w:val="005C3CDF"/>
    <w:rsid w:val="005C3E1D"/>
    <w:rsid w:val="005C4A73"/>
    <w:rsid w:val="005C4B4D"/>
    <w:rsid w:val="005C4DE3"/>
    <w:rsid w:val="005C5379"/>
    <w:rsid w:val="005C540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3E5"/>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20F"/>
    <w:rsid w:val="005D5499"/>
    <w:rsid w:val="005D576B"/>
    <w:rsid w:val="005D594D"/>
    <w:rsid w:val="005D5B2F"/>
    <w:rsid w:val="005D5E46"/>
    <w:rsid w:val="005D609E"/>
    <w:rsid w:val="005D610E"/>
    <w:rsid w:val="005D64A5"/>
    <w:rsid w:val="005D6929"/>
    <w:rsid w:val="005D6B30"/>
    <w:rsid w:val="005D6BA3"/>
    <w:rsid w:val="005D6E1C"/>
    <w:rsid w:val="005D73CA"/>
    <w:rsid w:val="005D7741"/>
    <w:rsid w:val="005D7753"/>
    <w:rsid w:val="005D7E04"/>
    <w:rsid w:val="005E0082"/>
    <w:rsid w:val="005E0128"/>
    <w:rsid w:val="005E01CB"/>
    <w:rsid w:val="005E02D6"/>
    <w:rsid w:val="005E11F9"/>
    <w:rsid w:val="005E1385"/>
    <w:rsid w:val="005E1393"/>
    <w:rsid w:val="005E1775"/>
    <w:rsid w:val="005E1A58"/>
    <w:rsid w:val="005E1C06"/>
    <w:rsid w:val="005E1C50"/>
    <w:rsid w:val="005E1D4D"/>
    <w:rsid w:val="005E1F3B"/>
    <w:rsid w:val="005E2E2C"/>
    <w:rsid w:val="005E2FA0"/>
    <w:rsid w:val="005E308C"/>
    <w:rsid w:val="005E35FD"/>
    <w:rsid w:val="005E383F"/>
    <w:rsid w:val="005E38B1"/>
    <w:rsid w:val="005E3CF4"/>
    <w:rsid w:val="005E48F7"/>
    <w:rsid w:val="005E4B08"/>
    <w:rsid w:val="005E4F80"/>
    <w:rsid w:val="005E4FBD"/>
    <w:rsid w:val="005E5009"/>
    <w:rsid w:val="005E503E"/>
    <w:rsid w:val="005E527D"/>
    <w:rsid w:val="005E5563"/>
    <w:rsid w:val="005E56C0"/>
    <w:rsid w:val="005E580A"/>
    <w:rsid w:val="005E5896"/>
    <w:rsid w:val="005E5B87"/>
    <w:rsid w:val="005E62CD"/>
    <w:rsid w:val="005E6444"/>
    <w:rsid w:val="005E6502"/>
    <w:rsid w:val="005E6639"/>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274"/>
    <w:rsid w:val="005F54E0"/>
    <w:rsid w:val="005F5969"/>
    <w:rsid w:val="005F5BB2"/>
    <w:rsid w:val="005F660A"/>
    <w:rsid w:val="005F6697"/>
    <w:rsid w:val="005F6C02"/>
    <w:rsid w:val="005F6C51"/>
    <w:rsid w:val="005F6F9C"/>
    <w:rsid w:val="005F6FFC"/>
    <w:rsid w:val="005F7504"/>
    <w:rsid w:val="005F7F11"/>
    <w:rsid w:val="006004DE"/>
    <w:rsid w:val="006008BE"/>
    <w:rsid w:val="00601072"/>
    <w:rsid w:val="00601309"/>
    <w:rsid w:val="0060144E"/>
    <w:rsid w:val="00601754"/>
    <w:rsid w:val="00601C55"/>
    <w:rsid w:val="00601D4D"/>
    <w:rsid w:val="00601E39"/>
    <w:rsid w:val="00601FCD"/>
    <w:rsid w:val="00602354"/>
    <w:rsid w:val="0060254B"/>
    <w:rsid w:val="0060268D"/>
    <w:rsid w:val="006026F1"/>
    <w:rsid w:val="00602E32"/>
    <w:rsid w:val="006030DD"/>
    <w:rsid w:val="006030ED"/>
    <w:rsid w:val="0060318C"/>
    <w:rsid w:val="00603648"/>
    <w:rsid w:val="006036C9"/>
    <w:rsid w:val="00603818"/>
    <w:rsid w:val="006038E5"/>
    <w:rsid w:val="006039C5"/>
    <w:rsid w:val="00603AC2"/>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C9D"/>
    <w:rsid w:val="00607E68"/>
    <w:rsid w:val="006101AC"/>
    <w:rsid w:val="006102BF"/>
    <w:rsid w:val="006102C6"/>
    <w:rsid w:val="006103F0"/>
    <w:rsid w:val="00610467"/>
    <w:rsid w:val="006106A1"/>
    <w:rsid w:val="00611034"/>
    <w:rsid w:val="006113A9"/>
    <w:rsid w:val="00611607"/>
    <w:rsid w:val="00611960"/>
    <w:rsid w:val="006126E9"/>
    <w:rsid w:val="006128B4"/>
    <w:rsid w:val="00612933"/>
    <w:rsid w:val="00612C73"/>
    <w:rsid w:val="00612D12"/>
    <w:rsid w:val="00613036"/>
    <w:rsid w:val="006134CE"/>
    <w:rsid w:val="00613576"/>
    <w:rsid w:val="0061367D"/>
    <w:rsid w:val="006138D8"/>
    <w:rsid w:val="00613E37"/>
    <w:rsid w:val="00614064"/>
    <w:rsid w:val="006141D8"/>
    <w:rsid w:val="00614263"/>
    <w:rsid w:val="00614CB4"/>
    <w:rsid w:val="00614D1E"/>
    <w:rsid w:val="0061524B"/>
    <w:rsid w:val="0061565F"/>
    <w:rsid w:val="006157CF"/>
    <w:rsid w:val="00615BDB"/>
    <w:rsid w:val="00615D32"/>
    <w:rsid w:val="006162DC"/>
    <w:rsid w:val="00616449"/>
    <w:rsid w:val="00616450"/>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179"/>
    <w:rsid w:val="00621626"/>
    <w:rsid w:val="00621B6A"/>
    <w:rsid w:val="00621C0B"/>
    <w:rsid w:val="00621C72"/>
    <w:rsid w:val="00621CAD"/>
    <w:rsid w:val="0062226D"/>
    <w:rsid w:val="0062286B"/>
    <w:rsid w:val="00622C16"/>
    <w:rsid w:val="00622D2F"/>
    <w:rsid w:val="00623427"/>
    <w:rsid w:val="00623A42"/>
    <w:rsid w:val="00623B99"/>
    <w:rsid w:val="00623E94"/>
    <w:rsid w:val="00623EF3"/>
    <w:rsid w:val="00624106"/>
    <w:rsid w:val="006241D0"/>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73E"/>
    <w:rsid w:val="00627B9C"/>
    <w:rsid w:val="00627BA3"/>
    <w:rsid w:val="00627C39"/>
    <w:rsid w:val="00627E44"/>
    <w:rsid w:val="00627F78"/>
    <w:rsid w:val="0063004F"/>
    <w:rsid w:val="006300D7"/>
    <w:rsid w:val="00630495"/>
    <w:rsid w:val="00630E5C"/>
    <w:rsid w:val="00631007"/>
    <w:rsid w:val="00631692"/>
    <w:rsid w:val="00631826"/>
    <w:rsid w:val="00631C1D"/>
    <w:rsid w:val="00631DA3"/>
    <w:rsid w:val="00632107"/>
    <w:rsid w:val="00632413"/>
    <w:rsid w:val="00632507"/>
    <w:rsid w:val="006326BC"/>
    <w:rsid w:val="00632927"/>
    <w:rsid w:val="00632A0E"/>
    <w:rsid w:val="00632A4C"/>
    <w:rsid w:val="00632DA2"/>
    <w:rsid w:val="00632EB1"/>
    <w:rsid w:val="0063335D"/>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2C0"/>
    <w:rsid w:val="006373C7"/>
    <w:rsid w:val="006374F0"/>
    <w:rsid w:val="006376E2"/>
    <w:rsid w:val="00637AAC"/>
    <w:rsid w:val="00637ADC"/>
    <w:rsid w:val="00637C24"/>
    <w:rsid w:val="00637E00"/>
    <w:rsid w:val="006401C6"/>
    <w:rsid w:val="00640207"/>
    <w:rsid w:val="00640222"/>
    <w:rsid w:val="00640529"/>
    <w:rsid w:val="00640686"/>
    <w:rsid w:val="0064092B"/>
    <w:rsid w:val="006409F3"/>
    <w:rsid w:val="00641061"/>
    <w:rsid w:val="006413FA"/>
    <w:rsid w:val="006419E1"/>
    <w:rsid w:val="006419ED"/>
    <w:rsid w:val="00641DD7"/>
    <w:rsid w:val="0064218E"/>
    <w:rsid w:val="00642542"/>
    <w:rsid w:val="00642D10"/>
    <w:rsid w:val="00643769"/>
    <w:rsid w:val="006437A9"/>
    <w:rsid w:val="00643973"/>
    <w:rsid w:val="00644200"/>
    <w:rsid w:val="0064428B"/>
    <w:rsid w:val="00644511"/>
    <w:rsid w:val="0064486C"/>
    <w:rsid w:val="00644E60"/>
    <w:rsid w:val="0064552C"/>
    <w:rsid w:val="006457B7"/>
    <w:rsid w:val="00645C7B"/>
    <w:rsid w:val="00645C9C"/>
    <w:rsid w:val="00646556"/>
    <w:rsid w:val="00646AB3"/>
    <w:rsid w:val="00646ADB"/>
    <w:rsid w:val="006473FF"/>
    <w:rsid w:val="00647CB3"/>
    <w:rsid w:val="00647D60"/>
    <w:rsid w:val="00650150"/>
    <w:rsid w:val="00650198"/>
    <w:rsid w:val="00650854"/>
    <w:rsid w:val="006508EE"/>
    <w:rsid w:val="00650CF1"/>
    <w:rsid w:val="00650D1E"/>
    <w:rsid w:val="00650EB8"/>
    <w:rsid w:val="00650F7C"/>
    <w:rsid w:val="00650FBE"/>
    <w:rsid w:val="006513D5"/>
    <w:rsid w:val="006518B1"/>
    <w:rsid w:val="00651AD0"/>
    <w:rsid w:val="00651AD3"/>
    <w:rsid w:val="00651FA0"/>
    <w:rsid w:val="0065268B"/>
    <w:rsid w:val="006529BA"/>
    <w:rsid w:val="006529CE"/>
    <w:rsid w:val="00652B6B"/>
    <w:rsid w:val="00652BB4"/>
    <w:rsid w:val="006530FC"/>
    <w:rsid w:val="00653273"/>
    <w:rsid w:val="00653365"/>
    <w:rsid w:val="0065373E"/>
    <w:rsid w:val="00653748"/>
    <w:rsid w:val="00654031"/>
    <w:rsid w:val="0065403E"/>
    <w:rsid w:val="00654346"/>
    <w:rsid w:val="00654492"/>
    <w:rsid w:val="006544F6"/>
    <w:rsid w:val="00654A54"/>
    <w:rsid w:val="00654B42"/>
    <w:rsid w:val="00654C2D"/>
    <w:rsid w:val="00654C81"/>
    <w:rsid w:val="00655070"/>
    <w:rsid w:val="00655223"/>
    <w:rsid w:val="00655300"/>
    <w:rsid w:val="00655780"/>
    <w:rsid w:val="0065594D"/>
    <w:rsid w:val="00655A48"/>
    <w:rsid w:val="00655B0D"/>
    <w:rsid w:val="00655EE9"/>
    <w:rsid w:val="00655F76"/>
    <w:rsid w:val="006561FF"/>
    <w:rsid w:val="00656884"/>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558"/>
    <w:rsid w:val="00662972"/>
    <w:rsid w:val="00662FA2"/>
    <w:rsid w:val="006631ED"/>
    <w:rsid w:val="006632FC"/>
    <w:rsid w:val="00663572"/>
    <w:rsid w:val="006635DC"/>
    <w:rsid w:val="00663908"/>
    <w:rsid w:val="0066402E"/>
    <w:rsid w:val="00664121"/>
    <w:rsid w:val="006646F4"/>
    <w:rsid w:val="00664996"/>
    <w:rsid w:val="0066520D"/>
    <w:rsid w:val="00665229"/>
    <w:rsid w:val="00665316"/>
    <w:rsid w:val="006654E8"/>
    <w:rsid w:val="0066551A"/>
    <w:rsid w:val="0066568F"/>
    <w:rsid w:val="0066586E"/>
    <w:rsid w:val="00665CCE"/>
    <w:rsid w:val="00665EF6"/>
    <w:rsid w:val="00666757"/>
    <w:rsid w:val="00666BE7"/>
    <w:rsid w:val="006672FC"/>
    <w:rsid w:val="006676ED"/>
    <w:rsid w:val="00667A27"/>
    <w:rsid w:val="00667A54"/>
    <w:rsid w:val="0067044E"/>
    <w:rsid w:val="006704BF"/>
    <w:rsid w:val="00670AAB"/>
    <w:rsid w:val="00670AD6"/>
    <w:rsid w:val="00670C11"/>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8"/>
    <w:rsid w:val="00673DFA"/>
    <w:rsid w:val="00673EB7"/>
    <w:rsid w:val="00673FBF"/>
    <w:rsid w:val="006740DB"/>
    <w:rsid w:val="00674315"/>
    <w:rsid w:val="00674460"/>
    <w:rsid w:val="006746FF"/>
    <w:rsid w:val="006749B7"/>
    <w:rsid w:val="0067517B"/>
    <w:rsid w:val="006755C0"/>
    <w:rsid w:val="006755D7"/>
    <w:rsid w:val="00675652"/>
    <w:rsid w:val="006757DC"/>
    <w:rsid w:val="006763E2"/>
    <w:rsid w:val="0067644A"/>
    <w:rsid w:val="00676687"/>
    <w:rsid w:val="006767B8"/>
    <w:rsid w:val="0067707B"/>
    <w:rsid w:val="00677725"/>
    <w:rsid w:val="00677FAA"/>
    <w:rsid w:val="0068013A"/>
    <w:rsid w:val="00680A97"/>
    <w:rsid w:val="00680F30"/>
    <w:rsid w:val="00680F81"/>
    <w:rsid w:val="0068102D"/>
    <w:rsid w:val="006819F6"/>
    <w:rsid w:val="0068226B"/>
    <w:rsid w:val="00682318"/>
    <w:rsid w:val="0068247B"/>
    <w:rsid w:val="006824E8"/>
    <w:rsid w:val="00682A4A"/>
    <w:rsid w:val="00682ABE"/>
    <w:rsid w:val="00682B67"/>
    <w:rsid w:val="00682E33"/>
    <w:rsid w:val="00682ED3"/>
    <w:rsid w:val="0068343D"/>
    <w:rsid w:val="0068367C"/>
    <w:rsid w:val="00683842"/>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03"/>
    <w:rsid w:val="0068721F"/>
    <w:rsid w:val="00690447"/>
    <w:rsid w:val="00690CED"/>
    <w:rsid w:val="00690D12"/>
    <w:rsid w:val="00690DD8"/>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805"/>
    <w:rsid w:val="00693CA1"/>
    <w:rsid w:val="006943ED"/>
    <w:rsid w:val="0069447C"/>
    <w:rsid w:val="006949AD"/>
    <w:rsid w:val="00694A09"/>
    <w:rsid w:val="00694E53"/>
    <w:rsid w:val="006954FA"/>
    <w:rsid w:val="00695694"/>
    <w:rsid w:val="0069577D"/>
    <w:rsid w:val="00695D50"/>
    <w:rsid w:val="00695D68"/>
    <w:rsid w:val="00695E95"/>
    <w:rsid w:val="00696232"/>
    <w:rsid w:val="00696244"/>
    <w:rsid w:val="00696547"/>
    <w:rsid w:val="0069692A"/>
    <w:rsid w:val="0069693B"/>
    <w:rsid w:val="006969D6"/>
    <w:rsid w:val="00696C33"/>
    <w:rsid w:val="0069755C"/>
    <w:rsid w:val="006979DC"/>
    <w:rsid w:val="006979EF"/>
    <w:rsid w:val="00697C2C"/>
    <w:rsid w:val="006A01FA"/>
    <w:rsid w:val="006A05EF"/>
    <w:rsid w:val="006A0942"/>
    <w:rsid w:val="006A0C59"/>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3FEF"/>
    <w:rsid w:val="006A408B"/>
    <w:rsid w:val="006A4113"/>
    <w:rsid w:val="006A44C9"/>
    <w:rsid w:val="006A457C"/>
    <w:rsid w:val="006A4584"/>
    <w:rsid w:val="006A484F"/>
    <w:rsid w:val="006A49B5"/>
    <w:rsid w:val="006A5185"/>
    <w:rsid w:val="006A51F1"/>
    <w:rsid w:val="006A55F0"/>
    <w:rsid w:val="006A5A45"/>
    <w:rsid w:val="006A5CA3"/>
    <w:rsid w:val="006A5E26"/>
    <w:rsid w:val="006A626F"/>
    <w:rsid w:val="006A6725"/>
    <w:rsid w:val="006A6B69"/>
    <w:rsid w:val="006A6BB0"/>
    <w:rsid w:val="006A6CBB"/>
    <w:rsid w:val="006A71A4"/>
    <w:rsid w:val="006A742A"/>
    <w:rsid w:val="006A7574"/>
    <w:rsid w:val="006A7604"/>
    <w:rsid w:val="006A778D"/>
    <w:rsid w:val="006A7864"/>
    <w:rsid w:val="006A7BF2"/>
    <w:rsid w:val="006A7C40"/>
    <w:rsid w:val="006A7FDD"/>
    <w:rsid w:val="006B0168"/>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7AF"/>
    <w:rsid w:val="006B3604"/>
    <w:rsid w:val="006B393F"/>
    <w:rsid w:val="006B3A9F"/>
    <w:rsid w:val="006B3D55"/>
    <w:rsid w:val="006B3D66"/>
    <w:rsid w:val="006B3E55"/>
    <w:rsid w:val="006B4CD6"/>
    <w:rsid w:val="006B4D4E"/>
    <w:rsid w:val="006B5CDC"/>
    <w:rsid w:val="006B6AD0"/>
    <w:rsid w:val="006B6BA3"/>
    <w:rsid w:val="006B6BF0"/>
    <w:rsid w:val="006B6C33"/>
    <w:rsid w:val="006B6C95"/>
    <w:rsid w:val="006B6EA9"/>
    <w:rsid w:val="006B725C"/>
    <w:rsid w:val="006B7360"/>
    <w:rsid w:val="006B7864"/>
    <w:rsid w:val="006B789D"/>
    <w:rsid w:val="006B793B"/>
    <w:rsid w:val="006B7F96"/>
    <w:rsid w:val="006C03B2"/>
    <w:rsid w:val="006C0942"/>
    <w:rsid w:val="006C09DD"/>
    <w:rsid w:val="006C0A1A"/>
    <w:rsid w:val="006C0FE1"/>
    <w:rsid w:val="006C1B3F"/>
    <w:rsid w:val="006C1D67"/>
    <w:rsid w:val="006C20C0"/>
    <w:rsid w:val="006C2837"/>
    <w:rsid w:val="006C2F89"/>
    <w:rsid w:val="006C375B"/>
    <w:rsid w:val="006C377A"/>
    <w:rsid w:val="006C3EEA"/>
    <w:rsid w:val="006C3F40"/>
    <w:rsid w:val="006C3F6E"/>
    <w:rsid w:val="006C42E1"/>
    <w:rsid w:val="006C44D3"/>
    <w:rsid w:val="006C45C1"/>
    <w:rsid w:val="006C4B0F"/>
    <w:rsid w:val="006C4B11"/>
    <w:rsid w:val="006C4BA2"/>
    <w:rsid w:val="006C4D69"/>
    <w:rsid w:val="006C4F71"/>
    <w:rsid w:val="006C4F9D"/>
    <w:rsid w:val="006C50C3"/>
    <w:rsid w:val="006C5215"/>
    <w:rsid w:val="006C5389"/>
    <w:rsid w:val="006C566C"/>
    <w:rsid w:val="006C57EC"/>
    <w:rsid w:val="006C5A4C"/>
    <w:rsid w:val="006C5C20"/>
    <w:rsid w:val="006C5FF1"/>
    <w:rsid w:val="006C6287"/>
    <w:rsid w:val="006C677C"/>
    <w:rsid w:val="006C690C"/>
    <w:rsid w:val="006C6E92"/>
    <w:rsid w:val="006C74C4"/>
    <w:rsid w:val="006C75C9"/>
    <w:rsid w:val="006D0233"/>
    <w:rsid w:val="006D03CD"/>
    <w:rsid w:val="006D099C"/>
    <w:rsid w:val="006D0A70"/>
    <w:rsid w:val="006D0AD9"/>
    <w:rsid w:val="006D0DED"/>
    <w:rsid w:val="006D0E17"/>
    <w:rsid w:val="006D164F"/>
    <w:rsid w:val="006D19ED"/>
    <w:rsid w:val="006D1A23"/>
    <w:rsid w:val="006D1B2E"/>
    <w:rsid w:val="006D1BCC"/>
    <w:rsid w:val="006D1CF3"/>
    <w:rsid w:val="006D1DEC"/>
    <w:rsid w:val="006D1F1A"/>
    <w:rsid w:val="006D1F58"/>
    <w:rsid w:val="006D21FF"/>
    <w:rsid w:val="006D2357"/>
    <w:rsid w:val="006D2440"/>
    <w:rsid w:val="006D2567"/>
    <w:rsid w:val="006D2627"/>
    <w:rsid w:val="006D31AF"/>
    <w:rsid w:val="006D31DD"/>
    <w:rsid w:val="006D4222"/>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598"/>
    <w:rsid w:val="006D7875"/>
    <w:rsid w:val="006D7B93"/>
    <w:rsid w:val="006D7DAD"/>
    <w:rsid w:val="006E02A1"/>
    <w:rsid w:val="006E0AB3"/>
    <w:rsid w:val="006E0AD8"/>
    <w:rsid w:val="006E0B16"/>
    <w:rsid w:val="006E0E60"/>
    <w:rsid w:val="006E0ED0"/>
    <w:rsid w:val="006E1571"/>
    <w:rsid w:val="006E176F"/>
    <w:rsid w:val="006E1EE9"/>
    <w:rsid w:val="006E22CC"/>
    <w:rsid w:val="006E2405"/>
    <w:rsid w:val="006E260B"/>
    <w:rsid w:val="006E2AA6"/>
    <w:rsid w:val="006E2FBC"/>
    <w:rsid w:val="006E37D3"/>
    <w:rsid w:val="006E3A2A"/>
    <w:rsid w:val="006E3D3A"/>
    <w:rsid w:val="006E3FFF"/>
    <w:rsid w:val="006E4362"/>
    <w:rsid w:val="006E4469"/>
    <w:rsid w:val="006E459B"/>
    <w:rsid w:val="006E4C63"/>
    <w:rsid w:val="006E4EC2"/>
    <w:rsid w:val="006E50DF"/>
    <w:rsid w:val="006E512D"/>
    <w:rsid w:val="006E5151"/>
    <w:rsid w:val="006E54EC"/>
    <w:rsid w:val="006E554E"/>
    <w:rsid w:val="006E57AF"/>
    <w:rsid w:val="006E63EA"/>
    <w:rsid w:val="006E65D4"/>
    <w:rsid w:val="006E684A"/>
    <w:rsid w:val="006E6A05"/>
    <w:rsid w:val="006E6A86"/>
    <w:rsid w:val="006E6DA9"/>
    <w:rsid w:val="006E6F03"/>
    <w:rsid w:val="006E7090"/>
    <w:rsid w:val="006E71A8"/>
    <w:rsid w:val="006E7320"/>
    <w:rsid w:val="006E7496"/>
    <w:rsid w:val="006E783D"/>
    <w:rsid w:val="006E78B5"/>
    <w:rsid w:val="006E792F"/>
    <w:rsid w:val="006E7969"/>
    <w:rsid w:val="006E7CE5"/>
    <w:rsid w:val="006E7E49"/>
    <w:rsid w:val="006E7F71"/>
    <w:rsid w:val="006F04C6"/>
    <w:rsid w:val="006F05C2"/>
    <w:rsid w:val="006F090B"/>
    <w:rsid w:val="006F0C12"/>
    <w:rsid w:val="006F0C5B"/>
    <w:rsid w:val="006F0EB1"/>
    <w:rsid w:val="006F1008"/>
    <w:rsid w:val="006F1C0E"/>
    <w:rsid w:val="006F1D86"/>
    <w:rsid w:val="006F22CB"/>
    <w:rsid w:val="006F291E"/>
    <w:rsid w:val="006F2E21"/>
    <w:rsid w:val="006F3052"/>
    <w:rsid w:val="006F314D"/>
    <w:rsid w:val="006F3738"/>
    <w:rsid w:val="006F38A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275"/>
    <w:rsid w:val="006F746D"/>
    <w:rsid w:val="006F7A92"/>
    <w:rsid w:val="006F7C53"/>
    <w:rsid w:val="006F7E42"/>
    <w:rsid w:val="00700042"/>
    <w:rsid w:val="0070023A"/>
    <w:rsid w:val="00700A06"/>
    <w:rsid w:val="00701493"/>
    <w:rsid w:val="0070155A"/>
    <w:rsid w:val="007015C0"/>
    <w:rsid w:val="00701750"/>
    <w:rsid w:val="007017BD"/>
    <w:rsid w:val="007017EA"/>
    <w:rsid w:val="0070181F"/>
    <w:rsid w:val="0070193E"/>
    <w:rsid w:val="007019D2"/>
    <w:rsid w:val="00701B27"/>
    <w:rsid w:val="00702250"/>
    <w:rsid w:val="00702BFC"/>
    <w:rsid w:val="00702DFC"/>
    <w:rsid w:val="00703112"/>
    <w:rsid w:val="00703341"/>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B0B"/>
    <w:rsid w:val="00706DFB"/>
    <w:rsid w:val="00706E08"/>
    <w:rsid w:val="0070711F"/>
    <w:rsid w:val="0070743B"/>
    <w:rsid w:val="00707AE0"/>
    <w:rsid w:val="00707CFF"/>
    <w:rsid w:val="007101EE"/>
    <w:rsid w:val="00710994"/>
    <w:rsid w:val="007109CD"/>
    <w:rsid w:val="00710A3E"/>
    <w:rsid w:val="00710C38"/>
    <w:rsid w:val="00710D33"/>
    <w:rsid w:val="007110FE"/>
    <w:rsid w:val="00711139"/>
    <w:rsid w:val="0071134C"/>
    <w:rsid w:val="00711760"/>
    <w:rsid w:val="0071196B"/>
    <w:rsid w:val="00711A0F"/>
    <w:rsid w:val="00711AE4"/>
    <w:rsid w:val="00711D10"/>
    <w:rsid w:val="00711D73"/>
    <w:rsid w:val="00711E0C"/>
    <w:rsid w:val="007126A4"/>
    <w:rsid w:val="0071275D"/>
    <w:rsid w:val="00712A0F"/>
    <w:rsid w:val="00712FDB"/>
    <w:rsid w:val="0071374D"/>
    <w:rsid w:val="00713B48"/>
    <w:rsid w:val="00713CA2"/>
    <w:rsid w:val="00713FFB"/>
    <w:rsid w:val="00714201"/>
    <w:rsid w:val="00714312"/>
    <w:rsid w:val="007143BE"/>
    <w:rsid w:val="00714722"/>
    <w:rsid w:val="00714A8C"/>
    <w:rsid w:val="00714C32"/>
    <w:rsid w:val="00714D6A"/>
    <w:rsid w:val="00715DCB"/>
    <w:rsid w:val="00715ED8"/>
    <w:rsid w:val="00715F49"/>
    <w:rsid w:val="007161E7"/>
    <w:rsid w:val="007162F2"/>
    <w:rsid w:val="007163BF"/>
    <w:rsid w:val="0071649C"/>
    <w:rsid w:val="00716C3F"/>
    <w:rsid w:val="00716CD3"/>
    <w:rsid w:val="00716F80"/>
    <w:rsid w:val="00716FB1"/>
    <w:rsid w:val="00716FC0"/>
    <w:rsid w:val="00717267"/>
    <w:rsid w:val="007178EE"/>
    <w:rsid w:val="00717B0A"/>
    <w:rsid w:val="00717C00"/>
    <w:rsid w:val="00720759"/>
    <w:rsid w:val="00720BD4"/>
    <w:rsid w:val="00720E1E"/>
    <w:rsid w:val="00720EA9"/>
    <w:rsid w:val="007210C2"/>
    <w:rsid w:val="00721147"/>
    <w:rsid w:val="0072130B"/>
    <w:rsid w:val="0072149B"/>
    <w:rsid w:val="007215A9"/>
    <w:rsid w:val="007218A9"/>
    <w:rsid w:val="0072190B"/>
    <w:rsid w:val="007219ED"/>
    <w:rsid w:val="00721AE9"/>
    <w:rsid w:val="00721E1D"/>
    <w:rsid w:val="007221F1"/>
    <w:rsid w:val="00722B05"/>
    <w:rsid w:val="00722B72"/>
    <w:rsid w:val="007230B7"/>
    <w:rsid w:val="007230E2"/>
    <w:rsid w:val="0072345D"/>
    <w:rsid w:val="00723487"/>
    <w:rsid w:val="00723701"/>
    <w:rsid w:val="00723C97"/>
    <w:rsid w:val="00723EC3"/>
    <w:rsid w:val="00724426"/>
    <w:rsid w:val="007246BF"/>
    <w:rsid w:val="00725068"/>
    <w:rsid w:val="007250C0"/>
    <w:rsid w:val="007251AC"/>
    <w:rsid w:val="007254A9"/>
    <w:rsid w:val="007254B1"/>
    <w:rsid w:val="00725605"/>
    <w:rsid w:val="0072560E"/>
    <w:rsid w:val="00725620"/>
    <w:rsid w:val="007259B8"/>
    <w:rsid w:val="00725CB6"/>
    <w:rsid w:val="00725D75"/>
    <w:rsid w:val="0072602E"/>
    <w:rsid w:val="00726281"/>
    <w:rsid w:val="0072665F"/>
    <w:rsid w:val="00726661"/>
    <w:rsid w:val="0072698B"/>
    <w:rsid w:val="007270F0"/>
    <w:rsid w:val="007277DC"/>
    <w:rsid w:val="00727E9F"/>
    <w:rsid w:val="0073016F"/>
    <w:rsid w:val="00730302"/>
    <w:rsid w:val="00730508"/>
    <w:rsid w:val="00731032"/>
    <w:rsid w:val="0073128B"/>
    <w:rsid w:val="0073171A"/>
    <w:rsid w:val="00731A41"/>
    <w:rsid w:val="00731D37"/>
    <w:rsid w:val="00731E4B"/>
    <w:rsid w:val="00731E9C"/>
    <w:rsid w:val="00732321"/>
    <w:rsid w:val="0073264C"/>
    <w:rsid w:val="00732F1D"/>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7BE"/>
    <w:rsid w:val="007429AB"/>
    <w:rsid w:val="00742A51"/>
    <w:rsid w:val="00742BFB"/>
    <w:rsid w:val="00742E47"/>
    <w:rsid w:val="00742EC0"/>
    <w:rsid w:val="00743257"/>
    <w:rsid w:val="0074336F"/>
    <w:rsid w:val="00743757"/>
    <w:rsid w:val="00743867"/>
    <w:rsid w:val="00743F8C"/>
    <w:rsid w:val="00743FCB"/>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0B92"/>
    <w:rsid w:val="007515C8"/>
    <w:rsid w:val="007515FA"/>
    <w:rsid w:val="00751705"/>
    <w:rsid w:val="00751734"/>
    <w:rsid w:val="007517D1"/>
    <w:rsid w:val="007518E8"/>
    <w:rsid w:val="00751D39"/>
    <w:rsid w:val="00751F76"/>
    <w:rsid w:val="00752497"/>
    <w:rsid w:val="00752839"/>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5F73"/>
    <w:rsid w:val="00756014"/>
    <w:rsid w:val="0075639D"/>
    <w:rsid w:val="007564B4"/>
    <w:rsid w:val="007565E2"/>
    <w:rsid w:val="00756A63"/>
    <w:rsid w:val="007570A3"/>
    <w:rsid w:val="007572E9"/>
    <w:rsid w:val="00757495"/>
    <w:rsid w:val="00757592"/>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9F8"/>
    <w:rsid w:val="00762A84"/>
    <w:rsid w:val="00763055"/>
    <w:rsid w:val="00763272"/>
    <w:rsid w:val="0076357A"/>
    <w:rsid w:val="0076375B"/>
    <w:rsid w:val="00763AB4"/>
    <w:rsid w:val="00763D32"/>
    <w:rsid w:val="00764140"/>
    <w:rsid w:val="00764340"/>
    <w:rsid w:val="007643E9"/>
    <w:rsid w:val="0076442F"/>
    <w:rsid w:val="007644F4"/>
    <w:rsid w:val="00764832"/>
    <w:rsid w:val="00764DAE"/>
    <w:rsid w:val="00764E4E"/>
    <w:rsid w:val="00764EB8"/>
    <w:rsid w:val="00765098"/>
    <w:rsid w:val="00765391"/>
    <w:rsid w:val="007657DC"/>
    <w:rsid w:val="0076598E"/>
    <w:rsid w:val="00765A64"/>
    <w:rsid w:val="00765FDC"/>
    <w:rsid w:val="00766559"/>
    <w:rsid w:val="007667D5"/>
    <w:rsid w:val="0076698D"/>
    <w:rsid w:val="00766B0E"/>
    <w:rsid w:val="00766BFB"/>
    <w:rsid w:val="00766DFE"/>
    <w:rsid w:val="00766E27"/>
    <w:rsid w:val="0076731C"/>
    <w:rsid w:val="00767416"/>
    <w:rsid w:val="0076747C"/>
    <w:rsid w:val="007676F2"/>
    <w:rsid w:val="007678B6"/>
    <w:rsid w:val="00767BE0"/>
    <w:rsid w:val="007706CC"/>
    <w:rsid w:val="00770CEE"/>
    <w:rsid w:val="00771284"/>
    <w:rsid w:val="0077162F"/>
    <w:rsid w:val="007718CC"/>
    <w:rsid w:val="007719DC"/>
    <w:rsid w:val="00771A9F"/>
    <w:rsid w:val="007721AD"/>
    <w:rsid w:val="00772C97"/>
    <w:rsid w:val="00772D15"/>
    <w:rsid w:val="00772DC3"/>
    <w:rsid w:val="007733C4"/>
    <w:rsid w:val="00773C06"/>
    <w:rsid w:val="00773EEF"/>
    <w:rsid w:val="00773EFC"/>
    <w:rsid w:val="0077418E"/>
    <w:rsid w:val="007743A1"/>
    <w:rsid w:val="007744EF"/>
    <w:rsid w:val="00774836"/>
    <w:rsid w:val="007750DC"/>
    <w:rsid w:val="007752B9"/>
    <w:rsid w:val="00775330"/>
    <w:rsid w:val="007754C9"/>
    <w:rsid w:val="00775A79"/>
    <w:rsid w:val="00775BAA"/>
    <w:rsid w:val="00775CE8"/>
    <w:rsid w:val="00775D0E"/>
    <w:rsid w:val="00775EFD"/>
    <w:rsid w:val="00775F11"/>
    <w:rsid w:val="007760CB"/>
    <w:rsid w:val="007762CD"/>
    <w:rsid w:val="00776369"/>
    <w:rsid w:val="0077679E"/>
    <w:rsid w:val="007768F2"/>
    <w:rsid w:val="00776C25"/>
    <w:rsid w:val="00776E9E"/>
    <w:rsid w:val="00776F75"/>
    <w:rsid w:val="00777053"/>
    <w:rsid w:val="007775EB"/>
    <w:rsid w:val="00777745"/>
    <w:rsid w:val="007777C3"/>
    <w:rsid w:val="00777CD9"/>
    <w:rsid w:val="00777EE9"/>
    <w:rsid w:val="00780657"/>
    <w:rsid w:val="00780980"/>
    <w:rsid w:val="007809E1"/>
    <w:rsid w:val="00780EC5"/>
    <w:rsid w:val="00780FD1"/>
    <w:rsid w:val="00781089"/>
    <w:rsid w:val="0078109E"/>
    <w:rsid w:val="0078146E"/>
    <w:rsid w:val="00781633"/>
    <w:rsid w:val="0078165E"/>
    <w:rsid w:val="007816FD"/>
    <w:rsid w:val="00781B56"/>
    <w:rsid w:val="00781B9A"/>
    <w:rsid w:val="00781DAD"/>
    <w:rsid w:val="00782266"/>
    <w:rsid w:val="007822AF"/>
    <w:rsid w:val="0078243D"/>
    <w:rsid w:val="00782B9C"/>
    <w:rsid w:val="00782D8A"/>
    <w:rsid w:val="00783171"/>
    <w:rsid w:val="00783315"/>
    <w:rsid w:val="007833C3"/>
    <w:rsid w:val="007834D3"/>
    <w:rsid w:val="007837BE"/>
    <w:rsid w:val="0078380D"/>
    <w:rsid w:val="00783BB5"/>
    <w:rsid w:val="007842FE"/>
    <w:rsid w:val="00784702"/>
    <w:rsid w:val="007848B8"/>
    <w:rsid w:val="00784C31"/>
    <w:rsid w:val="00784D62"/>
    <w:rsid w:val="00784E6D"/>
    <w:rsid w:val="00784EA1"/>
    <w:rsid w:val="00784FC2"/>
    <w:rsid w:val="00784FC7"/>
    <w:rsid w:val="0078581F"/>
    <w:rsid w:val="007861D1"/>
    <w:rsid w:val="00786272"/>
    <w:rsid w:val="007864B2"/>
    <w:rsid w:val="00786620"/>
    <w:rsid w:val="007868B7"/>
    <w:rsid w:val="007868E3"/>
    <w:rsid w:val="00786BC0"/>
    <w:rsid w:val="00786DC4"/>
    <w:rsid w:val="0078756D"/>
    <w:rsid w:val="00787736"/>
    <w:rsid w:val="007878F1"/>
    <w:rsid w:val="00787977"/>
    <w:rsid w:val="00787A55"/>
    <w:rsid w:val="00787C04"/>
    <w:rsid w:val="00787FF1"/>
    <w:rsid w:val="0079051B"/>
    <w:rsid w:val="00790E21"/>
    <w:rsid w:val="007916D2"/>
    <w:rsid w:val="00791ADE"/>
    <w:rsid w:val="00791BEA"/>
    <w:rsid w:val="00791FB5"/>
    <w:rsid w:val="007926B7"/>
    <w:rsid w:val="00792DB2"/>
    <w:rsid w:val="00792ECC"/>
    <w:rsid w:val="00792F7F"/>
    <w:rsid w:val="00792FCC"/>
    <w:rsid w:val="007937AD"/>
    <w:rsid w:val="007939C7"/>
    <w:rsid w:val="00793F70"/>
    <w:rsid w:val="007947FB"/>
    <w:rsid w:val="00794ADD"/>
    <w:rsid w:val="007953DC"/>
    <w:rsid w:val="0079541B"/>
    <w:rsid w:val="007954AC"/>
    <w:rsid w:val="00795760"/>
    <w:rsid w:val="00795BDA"/>
    <w:rsid w:val="0079601B"/>
    <w:rsid w:val="007962E1"/>
    <w:rsid w:val="00796504"/>
    <w:rsid w:val="0079663F"/>
    <w:rsid w:val="007968C9"/>
    <w:rsid w:val="00796E8D"/>
    <w:rsid w:val="00796F91"/>
    <w:rsid w:val="007971AC"/>
    <w:rsid w:val="00797890"/>
    <w:rsid w:val="00797DAA"/>
    <w:rsid w:val="00797DDD"/>
    <w:rsid w:val="00797E01"/>
    <w:rsid w:val="00797FCF"/>
    <w:rsid w:val="007A037E"/>
    <w:rsid w:val="007A0616"/>
    <w:rsid w:val="007A0AC7"/>
    <w:rsid w:val="007A0B12"/>
    <w:rsid w:val="007A0DAC"/>
    <w:rsid w:val="007A0F46"/>
    <w:rsid w:val="007A0F6B"/>
    <w:rsid w:val="007A1189"/>
    <w:rsid w:val="007A1191"/>
    <w:rsid w:val="007A15BA"/>
    <w:rsid w:val="007A166E"/>
    <w:rsid w:val="007A1B63"/>
    <w:rsid w:val="007A2579"/>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58D0"/>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68"/>
    <w:rsid w:val="007B1061"/>
    <w:rsid w:val="007B117E"/>
    <w:rsid w:val="007B11D2"/>
    <w:rsid w:val="007B14A8"/>
    <w:rsid w:val="007B175C"/>
    <w:rsid w:val="007B1A9A"/>
    <w:rsid w:val="007B1C2D"/>
    <w:rsid w:val="007B1D54"/>
    <w:rsid w:val="007B1F9A"/>
    <w:rsid w:val="007B21A9"/>
    <w:rsid w:val="007B2284"/>
    <w:rsid w:val="007B2638"/>
    <w:rsid w:val="007B314C"/>
    <w:rsid w:val="007B322B"/>
    <w:rsid w:val="007B3476"/>
    <w:rsid w:val="007B3819"/>
    <w:rsid w:val="007B3BF0"/>
    <w:rsid w:val="007B3D12"/>
    <w:rsid w:val="007B3D55"/>
    <w:rsid w:val="007B40AD"/>
    <w:rsid w:val="007B4171"/>
    <w:rsid w:val="007B448A"/>
    <w:rsid w:val="007B44DC"/>
    <w:rsid w:val="007B4533"/>
    <w:rsid w:val="007B4543"/>
    <w:rsid w:val="007B484D"/>
    <w:rsid w:val="007B4937"/>
    <w:rsid w:val="007B549E"/>
    <w:rsid w:val="007B5A66"/>
    <w:rsid w:val="007B5E5F"/>
    <w:rsid w:val="007B614B"/>
    <w:rsid w:val="007B630D"/>
    <w:rsid w:val="007B6919"/>
    <w:rsid w:val="007B697F"/>
    <w:rsid w:val="007B6F99"/>
    <w:rsid w:val="007B7618"/>
    <w:rsid w:val="007C0880"/>
    <w:rsid w:val="007C0BD2"/>
    <w:rsid w:val="007C0F3A"/>
    <w:rsid w:val="007C1065"/>
    <w:rsid w:val="007C1357"/>
    <w:rsid w:val="007C140F"/>
    <w:rsid w:val="007C1537"/>
    <w:rsid w:val="007C16D7"/>
    <w:rsid w:val="007C1B89"/>
    <w:rsid w:val="007C1B94"/>
    <w:rsid w:val="007C1FB5"/>
    <w:rsid w:val="007C216B"/>
    <w:rsid w:val="007C232F"/>
    <w:rsid w:val="007C286E"/>
    <w:rsid w:val="007C2A39"/>
    <w:rsid w:val="007C2BCA"/>
    <w:rsid w:val="007C31E1"/>
    <w:rsid w:val="007C3CFA"/>
    <w:rsid w:val="007C3D88"/>
    <w:rsid w:val="007C3EA6"/>
    <w:rsid w:val="007C3F14"/>
    <w:rsid w:val="007C45C1"/>
    <w:rsid w:val="007C45E7"/>
    <w:rsid w:val="007C460F"/>
    <w:rsid w:val="007C49C4"/>
    <w:rsid w:val="007C508D"/>
    <w:rsid w:val="007C515A"/>
    <w:rsid w:val="007C52AD"/>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2C"/>
    <w:rsid w:val="007D029B"/>
    <w:rsid w:val="007D0677"/>
    <w:rsid w:val="007D0779"/>
    <w:rsid w:val="007D096E"/>
    <w:rsid w:val="007D098C"/>
    <w:rsid w:val="007D11B6"/>
    <w:rsid w:val="007D149C"/>
    <w:rsid w:val="007D1558"/>
    <w:rsid w:val="007D1B7C"/>
    <w:rsid w:val="007D214A"/>
    <w:rsid w:val="007D2306"/>
    <w:rsid w:val="007D357E"/>
    <w:rsid w:val="007D37AC"/>
    <w:rsid w:val="007D3889"/>
    <w:rsid w:val="007D39A2"/>
    <w:rsid w:val="007D39D7"/>
    <w:rsid w:val="007D3F34"/>
    <w:rsid w:val="007D4146"/>
    <w:rsid w:val="007D4422"/>
    <w:rsid w:val="007D47E5"/>
    <w:rsid w:val="007D4FF2"/>
    <w:rsid w:val="007D512C"/>
    <w:rsid w:val="007D51A8"/>
    <w:rsid w:val="007D526F"/>
    <w:rsid w:val="007D53DF"/>
    <w:rsid w:val="007D54C0"/>
    <w:rsid w:val="007D5634"/>
    <w:rsid w:val="007D5AB1"/>
    <w:rsid w:val="007D6115"/>
    <w:rsid w:val="007D6310"/>
    <w:rsid w:val="007D647B"/>
    <w:rsid w:val="007D64A8"/>
    <w:rsid w:val="007D673F"/>
    <w:rsid w:val="007D68F4"/>
    <w:rsid w:val="007D6C0A"/>
    <w:rsid w:val="007D6C84"/>
    <w:rsid w:val="007D6CE5"/>
    <w:rsid w:val="007D6D22"/>
    <w:rsid w:val="007D6EF0"/>
    <w:rsid w:val="007D7042"/>
    <w:rsid w:val="007D7059"/>
    <w:rsid w:val="007D72B7"/>
    <w:rsid w:val="007D78C9"/>
    <w:rsid w:val="007D794A"/>
    <w:rsid w:val="007D7C73"/>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47"/>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45"/>
    <w:rsid w:val="007E5FFD"/>
    <w:rsid w:val="007E60AF"/>
    <w:rsid w:val="007E64DA"/>
    <w:rsid w:val="007E666B"/>
    <w:rsid w:val="007E6735"/>
    <w:rsid w:val="007E67F4"/>
    <w:rsid w:val="007E69C6"/>
    <w:rsid w:val="007E6EF1"/>
    <w:rsid w:val="007E7084"/>
    <w:rsid w:val="007E7B2B"/>
    <w:rsid w:val="007E7CBA"/>
    <w:rsid w:val="007F05E0"/>
    <w:rsid w:val="007F0B77"/>
    <w:rsid w:val="007F0DD3"/>
    <w:rsid w:val="007F14D7"/>
    <w:rsid w:val="007F18C0"/>
    <w:rsid w:val="007F1A3E"/>
    <w:rsid w:val="007F1B0F"/>
    <w:rsid w:val="007F1E6C"/>
    <w:rsid w:val="007F1F12"/>
    <w:rsid w:val="007F22A5"/>
    <w:rsid w:val="007F25B5"/>
    <w:rsid w:val="007F2648"/>
    <w:rsid w:val="007F2DBB"/>
    <w:rsid w:val="007F2ED4"/>
    <w:rsid w:val="007F3564"/>
    <w:rsid w:val="007F3C69"/>
    <w:rsid w:val="007F3F3F"/>
    <w:rsid w:val="007F3FB0"/>
    <w:rsid w:val="007F43A9"/>
    <w:rsid w:val="007F5608"/>
    <w:rsid w:val="007F5874"/>
    <w:rsid w:val="007F5CFC"/>
    <w:rsid w:val="007F5D4A"/>
    <w:rsid w:val="007F5D7A"/>
    <w:rsid w:val="007F62F7"/>
    <w:rsid w:val="007F6562"/>
    <w:rsid w:val="007F65F2"/>
    <w:rsid w:val="007F6BB0"/>
    <w:rsid w:val="007F6C1B"/>
    <w:rsid w:val="007F6E04"/>
    <w:rsid w:val="007F70D6"/>
    <w:rsid w:val="007F74C8"/>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42C"/>
    <w:rsid w:val="00801703"/>
    <w:rsid w:val="0080179D"/>
    <w:rsid w:val="00801813"/>
    <w:rsid w:val="00801838"/>
    <w:rsid w:val="00801E41"/>
    <w:rsid w:val="00801E8E"/>
    <w:rsid w:val="00801FBC"/>
    <w:rsid w:val="00802180"/>
    <w:rsid w:val="00802410"/>
    <w:rsid w:val="008027A4"/>
    <w:rsid w:val="00802841"/>
    <w:rsid w:val="00803547"/>
    <w:rsid w:val="00803A19"/>
    <w:rsid w:val="00803D59"/>
    <w:rsid w:val="00803E2E"/>
    <w:rsid w:val="00803FAA"/>
    <w:rsid w:val="008041E1"/>
    <w:rsid w:val="00804867"/>
    <w:rsid w:val="0080487F"/>
    <w:rsid w:val="00804A1D"/>
    <w:rsid w:val="00804B2F"/>
    <w:rsid w:val="00805F1E"/>
    <w:rsid w:val="0080623D"/>
    <w:rsid w:val="008062EE"/>
    <w:rsid w:val="0080638C"/>
    <w:rsid w:val="00806979"/>
    <w:rsid w:val="0080699F"/>
    <w:rsid w:val="00806BBA"/>
    <w:rsid w:val="00806D29"/>
    <w:rsid w:val="0080729C"/>
    <w:rsid w:val="008074FF"/>
    <w:rsid w:val="00807540"/>
    <w:rsid w:val="0080770D"/>
    <w:rsid w:val="008078EA"/>
    <w:rsid w:val="00807D14"/>
    <w:rsid w:val="00807D28"/>
    <w:rsid w:val="00807D5E"/>
    <w:rsid w:val="00807E1B"/>
    <w:rsid w:val="0081012C"/>
    <w:rsid w:val="00810317"/>
    <w:rsid w:val="00810729"/>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D75"/>
    <w:rsid w:val="00813F45"/>
    <w:rsid w:val="0081433F"/>
    <w:rsid w:val="008143A0"/>
    <w:rsid w:val="00814780"/>
    <w:rsid w:val="00814834"/>
    <w:rsid w:val="00814A14"/>
    <w:rsid w:val="00814A1F"/>
    <w:rsid w:val="00814B38"/>
    <w:rsid w:val="00814B65"/>
    <w:rsid w:val="00814C34"/>
    <w:rsid w:val="00814D2B"/>
    <w:rsid w:val="008150FB"/>
    <w:rsid w:val="00815329"/>
    <w:rsid w:val="008154B6"/>
    <w:rsid w:val="008155E8"/>
    <w:rsid w:val="00815706"/>
    <w:rsid w:val="00815867"/>
    <w:rsid w:val="00815F85"/>
    <w:rsid w:val="00816264"/>
    <w:rsid w:val="00816654"/>
    <w:rsid w:val="00816A54"/>
    <w:rsid w:val="00816D94"/>
    <w:rsid w:val="00816E99"/>
    <w:rsid w:val="00817508"/>
    <w:rsid w:val="00817636"/>
    <w:rsid w:val="0081787C"/>
    <w:rsid w:val="00817B8F"/>
    <w:rsid w:val="00817C96"/>
    <w:rsid w:val="00817D2A"/>
    <w:rsid w:val="00817F27"/>
    <w:rsid w:val="00820DF1"/>
    <w:rsid w:val="00821036"/>
    <w:rsid w:val="0082172C"/>
    <w:rsid w:val="008225A2"/>
    <w:rsid w:val="00822F5B"/>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99E"/>
    <w:rsid w:val="00827A41"/>
    <w:rsid w:val="00827AF3"/>
    <w:rsid w:val="00827C6D"/>
    <w:rsid w:val="00827CA7"/>
    <w:rsid w:val="0083056F"/>
    <w:rsid w:val="00830F16"/>
    <w:rsid w:val="00831023"/>
    <w:rsid w:val="00831198"/>
    <w:rsid w:val="008314BC"/>
    <w:rsid w:val="00831AB4"/>
    <w:rsid w:val="00831C0A"/>
    <w:rsid w:val="00832142"/>
    <w:rsid w:val="00832C18"/>
    <w:rsid w:val="00832CAF"/>
    <w:rsid w:val="00832F2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B6A"/>
    <w:rsid w:val="008401C3"/>
    <w:rsid w:val="008403BA"/>
    <w:rsid w:val="008404D7"/>
    <w:rsid w:val="00840631"/>
    <w:rsid w:val="00840634"/>
    <w:rsid w:val="00840A68"/>
    <w:rsid w:val="00840A83"/>
    <w:rsid w:val="00840D46"/>
    <w:rsid w:val="00841294"/>
    <w:rsid w:val="008412EA"/>
    <w:rsid w:val="008412EB"/>
    <w:rsid w:val="00841573"/>
    <w:rsid w:val="0084159F"/>
    <w:rsid w:val="008419A1"/>
    <w:rsid w:val="00841EB3"/>
    <w:rsid w:val="00842061"/>
    <w:rsid w:val="008422FA"/>
    <w:rsid w:val="00842ACD"/>
    <w:rsid w:val="00842D32"/>
    <w:rsid w:val="00842DB7"/>
    <w:rsid w:val="008430CD"/>
    <w:rsid w:val="00843149"/>
    <w:rsid w:val="00843388"/>
    <w:rsid w:val="0084351C"/>
    <w:rsid w:val="00843613"/>
    <w:rsid w:val="008436D3"/>
    <w:rsid w:val="0084387F"/>
    <w:rsid w:val="00843942"/>
    <w:rsid w:val="008439C8"/>
    <w:rsid w:val="00843AFD"/>
    <w:rsid w:val="008444F8"/>
    <w:rsid w:val="00844750"/>
    <w:rsid w:val="00844CFA"/>
    <w:rsid w:val="00844E0F"/>
    <w:rsid w:val="008454E4"/>
    <w:rsid w:val="00845F51"/>
    <w:rsid w:val="00845F5B"/>
    <w:rsid w:val="00845F6D"/>
    <w:rsid w:val="00846106"/>
    <w:rsid w:val="008462E7"/>
    <w:rsid w:val="00846467"/>
    <w:rsid w:val="00846970"/>
    <w:rsid w:val="00846BD5"/>
    <w:rsid w:val="00846CE8"/>
    <w:rsid w:val="00847177"/>
    <w:rsid w:val="008473EE"/>
    <w:rsid w:val="008477E1"/>
    <w:rsid w:val="00847991"/>
    <w:rsid w:val="00847C4E"/>
    <w:rsid w:val="00850060"/>
    <w:rsid w:val="00850174"/>
    <w:rsid w:val="00850608"/>
    <w:rsid w:val="00850A70"/>
    <w:rsid w:val="00851076"/>
    <w:rsid w:val="008511B7"/>
    <w:rsid w:val="0085130C"/>
    <w:rsid w:val="0085167C"/>
    <w:rsid w:val="0085176E"/>
    <w:rsid w:val="008519A8"/>
    <w:rsid w:val="00851B22"/>
    <w:rsid w:val="008521C5"/>
    <w:rsid w:val="00852338"/>
    <w:rsid w:val="00852B87"/>
    <w:rsid w:val="00852C6E"/>
    <w:rsid w:val="00852D6F"/>
    <w:rsid w:val="00852F3B"/>
    <w:rsid w:val="00853114"/>
    <w:rsid w:val="00853506"/>
    <w:rsid w:val="00853657"/>
    <w:rsid w:val="00853B2A"/>
    <w:rsid w:val="00853C45"/>
    <w:rsid w:val="00853C6A"/>
    <w:rsid w:val="00853F7C"/>
    <w:rsid w:val="00854090"/>
    <w:rsid w:val="008540CB"/>
    <w:rsid w:val="008540E5"/>
    <w:rsid w:val="00854104"/>
    <w:rsid w:val="00854157"/>
    <w:rsid w:val="0085429C"/>
    <w:rsid w:val="00854983"/>
    <w:rsid w:val="00854B60"/>
    <w:rsid w:val="00855373"/>
    <w:rsid w:val="008555CB"/>
    <w:rsid w:val="008556E0"/>
    <w:rsid w:val="0085585E"/>
    <w:rsid w:val="00855A3E"/>
    <w:rsid w:val="00856301"/>
    <w:rsid w:val="0085645C"/>
    <w:rsid w:val="00856562"/>
    <w:rsid w:val="008566E7"/>
    <w:rsid w:val="008569DF"/>
    <w:rsid w:val="00856ACF"/>
    <w:rsid w:val="00856DCD"/>
    <w:rsid w:val="00856E4A"/>
    <w:rsid w:val="00856FF3"/>
    <w:rsid w:val="0085703C"/>
    <w:rsid w:val="0085722A"/>
    <w:rsid w:val="008577BE"/>
    <w:rsid w:val="008577F6"/>
    <w:rsid w:val="00857C34"/>
    <w:rsid w:val="00860315"/>
    <w:rsid w:val="00860321"/>
    <w:rsid w:val="0086037F"/>
    <w:rsid w:val="008607B6"/>
    <w:rsid w:val="008611E2"/>
    <w:rsid w:val="00861651"/>
    <w:rsid w:val="00861B41"/>
    <w:rsid w:val="00861CC6"/>
    <w:rsid w:val="00861D65"/>
    <w:rsid w:val="00861DA1"/>
    <w:rsid w:val="00861EDC"/>
    <w:rsid w:val="008620C2"/>
    <w:rsid w:val="00862173"/>
    <w:rsid w:val="00862246"/>
    <w:rsid w:val="0086226B"/>
    <w:rsid w:val="00862290"/>
    <w:rsid w:val="008626B0"/>
    <w:rsid w:val="00862988"/>
    <w:rsid w:val="0086346B"/>
    <w:rsid w:val="00863479"/>
    <w:rsid w:val="00863AA0"/>
    <w:rsid w:val="008640B9"/>
    <w:rsid w:val="008647F9"/>
    <w:rsid w:val="00864819"/>
    <w:rsid w:val="00864A9F"/>
    <w:rsid w:val="00864E82"/>
    <w:rsid w:val="008650AB"/>
    <w:rsid w:val="00865696"/>
    <w:rsid w:val="00865D4C"/>
    <w:rsid w:val="00865DE1"/>
    <w:rsid w:val="00866097"/>
    <w:rsid w:val="00866453"/>
    <w:rsid w:val="00866781"/>
    <w:rsid w:val="00866AD8"/>
    <w:rsid w:val="00867240"/>
    <w:rsid w:val="00867F66"/>
    <w:rsid w:val="00870018"/>
    <w:rsid w:val="008703C4"/>
    <w:rsid w:val="008703F9"/>
    <w:rsid w:val="00870454"/>
    <w:rsid w:val="008705EC"/>
    <w:rsid w:val="00870793"/>
    <w:rsid w:val="00870A1C"/>
    <w:rsid w:val="00870A3E"/>
    <w:rsid w:val="00870C0F"/>
    <w:rsid w:val="00870E13"/>
    <w:rsid w:val="00871029"/>
    <w:rsid w:val="00871096"/>
    <w:rsid w:val="008710A1"/>
    <w:rsid w:val="008710EF"/>
    <w:rsid w:val="00871171"/>
    <w:rsid w:val="008712B8"/>
    <w:rsid w:val="0087182E"/>
    <w:rsid w:val="00871C73"/>
    <w:rsid w:val="00871CDF"/>
    <w:rsid w:val="00871D14"/>
    <w:rsid w:val="00871EE9"/>
    <w:rsid w:val="0087229F"/>
    <w:rsid w:val="008722B0"/>
    <w:rsid w:val="0087250F"/>
    <w:rsid w:val="008725AD"/>
    <w:rsid w:val="008726A0"/>
    <w:rsid w:val="00872AE1"/>
    <w:rsid w:val="0087333E"/>
    <w:rsid w:val="00873422"/>
    <w:rsid w:val="008734E7"/>
    <w:rsid w:val="00873BB6"/>
    <w:rsid w:val="00873BF0"/>
    <w:rsid w:val="00873F5D"/>
    <w:rsid w:val="00874C81"/>
    <w:rsid w:val="00874D5F"/>
    <w:rsid w:val="00874E33"/>
    <w:rsid w:val="00874F9B"/>
    <w:rsid w:val="00874FAC"/>
    <w:rsid w:val="0087504C"/>
    <w:rsid w:val="008753B0"/>
    <w:rsid w:val="00875632"/>
    <w:rsid w:val="008756F6"/>
    <w:rsid w:val="00875905"/>
    <w:rsid w:val="00875908"/>
    <w:rsid w:val="00875980"/>
    <w:rsid w:val="0087598A"/>
    <w:rsid w:val="00875C59"/>
    <w:rsid w:val="00875E7F"/>
    <w:rsid w:val="00875F79"/>
    <w:rsid w:val="00875FBD"/>
    <w:rsid w:val="00876321"/>
    <w:rsid w:val="008766D0"/>
    <w:rsid w:val="00876AC7"/>
    <w:rsid w:val="00876CD0"/>
    <w:rsid w:val="00877041"/>
    <w:rsid w:val="0087707C"/>
    <w:rsid w:val="0087721D"/>
    <w:rsid w:val="008772A5"/>
    <w:rsid w:val="0087744C"/>
    <w:rsid w:val="0087746C"/>
    <w:rsid w:val="00877C57"/>
    <w:rsid w:val="00877FA3"/>
    <w:rsid w:val="0088011E"/>
    <w:rsid w:val="008804C9"/>
    <w:rsid w:val="008804DC"/>
    <w:rsid w:val="0088052B"/>
    <w:rsid w:val="00880573"/>
    <w:rsid w:val="00880B3D"/>
    <w:rsid w:val="00880D84"/>
    <w:rsid w:val="00880F69"/>
    <w:rsid w:val="008810DF"/>
    <w:rsid w:val="008810FA"/>
    <w:rsid w:val="0088112C"/>
    <w:rsid w:val="008811C1"/>
    <w:rsid w:val="00881643"/>
    <w:rsid w:val="00881842"/>
    <w:rsid w:val="00881F28"/>
    <w:rsid w:val="0088261A"/>
    <w:rsid w:val="00882881"/>
    <w:rsid w:val="00882BB1"/>
    <w:rsid w:val="00882C1C"/>
    <w:rsid w:val="00882DCF"/>
    <w:rsid w:val="00883004"/>
    <w:rsid w:val="0088366F"/>
    <w:rsid w:val="00883A15"/>
    <w:rsid w:val="00883B00"/>
    <w:rsid w:val="00883D18"/>
    <w:rsid w:val="00883ED6"/>
    <w:rsid w:val="00883F46"/>
    <w:rsid w:val="00883F8F"/>
    <w:rsid w:val="00884255"/>
    <w:rsid w:val="0088425B"/>
    <w:rsid w:val="0088431E"/>
    <w:rsid w:val="0088441C"/>
    <w:rsid w:val="00884B7A"/>
    <w:rsid w:val="00884CAF"/>
    <w:rsid w:val="0088579F"/>
    <w:rsid w:val="0088599D"/>
    <w:rsid w:val="00885D5D"/>
    <w:rsid w:val="00885F46"/>
    <w:rsid w:val="00886116"/>
    <w:rsid w:val="00886211"/>
    <w:rsid w:val="008862B2"/>
    <w:rsid w:val="0088651F"/>
    <w:rsid w:val="00886C56"/>
    <w:rsid w:val="00886D72"/>
    <w:rsid w:val="00886DAE"/>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19D"/>
    <w:rsid w:val="008922DC"/>
    <w:rsid w:val="008922DF"/>
    <w:rsid w:val="008928EB"/>
    <w:rsid w:val="008929F7"/>
    <w:rsid w:val="00893024"/>
    <w:rsid w:val="00893630"/>
    <w:rsid w:val="00893723"/>
    <w:rsid w:val="008939C0"/>
    <w:rsid w:val="00893B3B"/>
    <w:rsid w:val="00893B72"/>
    <w:rsid w:val="00894304"/>
    <w:rsid w:val="00895243"/>
    <w:rsid w:val="00895288"/>
    <w:rsid w:val="00895461"/>
    <w:rsid w:val="00895A0C"/>
    <w:rsid w:val="0089654E"/>
    <w:rsid w:val="0089673C"/>
    <w:rsid w:val="00896A6F"/>
    <w:rsid w:val="00896D10"/>
    <w:rsid w:val="00896DF5"/>
    <w:rsid w:val="008975FD"/>
    <w:rsid w:val="008978F1"/>
    <w:rsid w:val="00897E5A"/>
    <w:rsid w:val="00897EFC"/>
    <w:rsid w:val="008A0173"/>
    <w:rsid w:val="008A0339"/>
    <w:rsid w:val="008A0364"/>
    <w:rsid w:val="008A03A0"/>
    <w:rsid w:val="008A0473"/>
    <w:rsid w:val="008A04C7"/>
    <w:rsid w:val="008A0627"/>
    <w:rsid w:val="008A065C"/>
    <w:rsid w:val="008A0682"/>
    <w:rsid w:val="008A0D4A"/>
    <w:rsid w:val="008A111D"/>
    <w:rsid w:val="008A1706"/>
    <w:rsid w:val="008A1823"/>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4F3"/>
    <w:rsid w:val="008A457F"/>
    <w:rsid w:val="008A4827"/>
    <w:rsid w:val="008A53C3"/>
    <w:rsid w:val="008A5784"/>
    <w:rsid w:val="008A5953"/>
    <w:rsid w:val="008A59E9"/>
    <w:rsid w:val="008A631F"/>
    <w:rsid w:val="008A668F"/>
    <w:rsid w:val="008A6AE0"/>
    <w:rsid w:val="008A7285"/>
    <w:rsid w:val="008A72A4"/>
    <w:rsid w:val="008A73B3"/>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1E"/>
    <w:rsid w:val="008B2D5B"/>
    <w:rsid w:val="008B2D82"/>
    <w:rsid w:val="008B2DEB"/>
    <w:rsid w:val="008B33D2"/>
    <w:rsid w:val="008B35ED"/>
    <w:rsid w:val="008B3CC7"/>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5BFD"/>
    <w:rsid w:val="008B60E9"/>
    <w:rsid w:val="008B60ED"/>
    <w:rsid w:val="008B644A"/>
    <w:rsid w:val="008B66D1"/>
    <w:rsid w:val="008B68DD"/>
    <w:rsid w:val="008B6904"/>
    <w:rsid w:val="008B6E5C"/>
    <w:rsid w:val="008B7394"/>
    <w:rsid w:val="008B766A"/>
    <w:rsid w:val="008B7919"/>
    <w:rsid w:val="008B7A0E"/>
    <w:rsid w:val="008C04BA"/>
    <w:rsid w:val="008C0FB9"/>
    <w:rsid w:val="008C10A2"/>
    <w:rsid w:val="008C2426"/>
    <w:rsid w:val="008C2453"/>
    <w:rsid w:val="008C26B4"/>
    <w:rsid w:val="008C28BA"/>
    <w:rsid w:val="008C3240"/>
    <w:rsid w:val="008C3519"/>
    <w:rsid w:val="008C359E"/>
    <w:rsid w:val="008C3796"/>
    <w:rsid w:val="008C380A"/>
    <w:rsid w:val="008C39F9"/>
    <w:rsid w:val="008C4188"/>
    <w:rsid w:val="008C4514"/>
    <w:rsid w:val="008C4B47"/>
    <w:rsid w:val="008C4FE4"/>
    <w:rsid w:val="008C5150"/>
    <w:rsid w:val="008C550E"/>
    <w:rsid w:val="008C57D1"/>
    <w:rsid w:val="008C59D5"/>
    <w:rsid w:val="008C5B10"/>
    <w:rsid w:val="008C6C7A"/>
    <w:rsid w:val="008C6F4F"/>
    <w:rsid w:val="008C70B1"/>
    <w:rsid w:val="008C731E"/>
    <w:rsid w:val="008C74CC"/>
    <w:rsid w:val="008C752F"/>
    <w:rsid w:val="008C7763"/>
    <w:rsid w:val="008C7B56"/>
    <w:rsid w:val="008C7F77"/>
    <w:rsid w:val="008D008C"/>
    <w:rsid w:val="008D02CB"/>
    <w:rsid w:val="008D02EE"/>
    <w:rsid w:val="008D0459"/>
    <w:rsid w:val="008D05D2"/>
    <w:rsid w:val="008D0A9C"/>
    <w:rsid w:val="008D0B9F"/>
    <w:rsid w:val="008D0E72"/>
    <w:rsid w:val="008D0F6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4DD6"/>
    <w:rsid w:val="008D508F"/>
    <w:rsid w:val="008D538D"/>
    <w:rsid w:val="008D57C6"/>
    <w:rsid w:val="008D592F"/>
    <w:rsid w:val="008D5F10"/>
    <w:rsid w:val="008D5FCD"/>
    <w:rsid w:val="008D6519"/>
    <w:rsid w:val="008D6684"/>
    <w:rsid w:val="008D6733"/>
    <w:rsid w:val="008D6A69"/>
    <w:rsid w:val="008D6F90"/>
    <w:rsid w:val="008D72A4"/>
    <w:rsid w:val="008D731A"/>
    <w:rsid w:val="008D7378"/>
    <w:rsid w:val="008D73C0"/>
    <w:rsid w:val="008D7554"/>
    <w:rsid w:val="008D7615"/>
    <w:rsid w:val="008D76A0"/>
    <w:rsid w:val="008D78C3"/>
    <w:rsid w:val="008D7BCD"/>
    <w:rsid w:val="008D7D1C"/>
    <w:rsid w:val="008D7DEB"/>
    <w:rsid w:val="008E0054"/>
    <w:rsid w:val="008E0266"/>
    <w:rsid w:val="008E037E"/>
    <w:rsid w:val="008E03C6"/>
    <w:rsid w:val="008E04B5"/>
    <w:rsid w:val="008E0CDD"/>
    <w:rsid w:val="008E0E89"/>
    <w:rsid w:val="008E0E8C"/>
    <w:rsid w:val="008E1217"/>
    <w:rsid w:val="008E1294"/>
    <w:rsid w:val="008E188B"/>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9AE"/>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7A"/>
    <w:rsid w:val="008F6188"/>
    <w:rsid w:val="008F6649"/>
    <w:rsid w:val="008F6CD0"/>
    <w:rsid w:val="008F6CD1"/>
    <w:rsid w:val="008F7BD6"/>
    <w:rsid w:val="008F7CC3"/>
    <w:rsid w:val="008F7CEF"/>
    <w:rsid w:val="009000FD"/>
    <w:rsid w:val="00900834"/>
    <w:rsid w:val="00900DDE"/>
    <w:rsid w:val="00900DF1"/>
    <w:rsid w:val="0090108C"/>
    <w:rsid w:val="00901419"/>
    <w:rsid w:val="0090173C"/>
    <w:rsid w:val="00901845"/>
    <w:rsid w:val="009018D3"/>
    <w:rsid w:val="00901926"/>
    <w:rsid w:val="00901A78"/>
    <w:rsid w:val="009022BC"/>
    <w:rsid w:val="0090255A"/>
    <w:rsid w:val="00902734"/>
    <w:rsid w:val="00902997"/>
    <w:rsid w:val="009029A6"/>
    <w:rsid w:val="00902D42"/>
    <w:rsid w:val="00902F77"/>
    <w:rsid w:val="0090300D"/>
    <w:rsid w:val="00903281"/>
    <w:rsid w:val="009032CC"/>
    <w:rsid w:val="009032F7"/>
    <w:rsid w:val="009036A5"/>
    <w:rsid w:val="00903F59"/>
    <w:rsid w:val="00904093"/>
    <w:rsid w:val="00904105"/>
    <w:rsid w:val="0090411E"/>
    <w:rsid w:val="009045C7"/>
    <w:rsid w:val="0090480E"/>
    <w:rsid w:val="00904A52"/>
    <w:rsid w:val="00904A62"/>
    <w:rsid w:val="00904B6D"/>
    <w:rsid w:val="00904E1D"/>
    <w:rsid w:val="00904F8F"/>
    <w:rsid w:val="0090516D"/>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32D"/>
    <w:rsid w:val="00911827"/>
    <w:rsid w:val="00911E1A"/>
    <w:rsid w:val="009120E2"/>
    <w:rsid w:val="009123B9"/>
    <w:rsid w:val="0091242A"/>
    <w:rsid w:val="0091272E"/>
    <w:rsid w:val="00912DED"/>
    <w:rsid w:val="009131D7"/>
    <w:rsid w:val="009136E4"/>
    <w:rsid w:val="009138EB"/>
    <w:rsid w:val="00913AEE"/>
    <w:rsid w:val="00913F4C"/>
    <w:rsid w:val="00913FE7"/>
    <w:rsid w:val="0091404B"/>
    <w:rsid w:val="0091423A"/>
    <w:rsid w:val="00914A5D"/>
    <w:rsid w:val="00914B0F"/>
    <w:rsid w:val="00914B29"/>
    <w:rsid w:val="00914B9E"/>
    <w:rsid w:val="00914F86"/>
    <w:rsid w:val="00915032"/>
    <w:rsid w:val="0091537E"/>
    <w:rsid w:val="009154BD"/>
    <w:rsid w:val="0091590D"/>
    <w:rsid w:val="00915DB6"/>
    <w:rsid w:val="00915F76"/>
    <w:rsid w:val="0091610F"/>
    <w:rsid w:val="009161BA"/>
    <w:rsid w:val="00916827"/>
    <w:rsid w:val="00916ACC"/>
    <w:rsid w:val="009170CE"/>
    <w:rsid w:val="009171A5"/>
    <w:rsid w:val="009171B7"/>
    <w:rsid w:val="009175D8"/>
    <w:rsid w:val="009200D2"/>
    <w:rsid w:val="00920B31"/>
    <w:rsid w:val="00920D27"/>
    <w:rsid w:val="00920FE4"/>
    <w:rsid w:val="00921140"/>
    <w:rsid w:val="009215E5"/>
    <w:rsid w:val="009216BF"/>
    <w:rsid w:val="009218D2"/>
    <w:rsid w:val="00921A74"/>
    <w:rsid w:val="00921C9F"/>
    <w:rsid w:val="00921ED5"/>
    <w:rsid w:val="00921FA1"/>
    <w:rsid w:val="009223E2"/>
    <w:rsid w:val="009223FC"/>
    <w:rsid w:val="0092251E"/>
    <w:rsid w:val="009225B6"/>
    <w:rsid w:val="0092286C"/>
    <w:rsid w:val="00922D55"/>
    <w:rsid w:val="00922ECA"/>
    <w:rsid w:val="00923151"/>
    <w:rsid w:val="009239D8"/>
    <w:rsid w:val="00923ABA"/>
    <w:rsid w:val="00923C99"/>
    <w:rsid w:val="00924108"/>
    <w:rsid w:val="0092434B"/>
    <w:rsid w:val="009247D8"/>
    <w:rsid w:val="00924842"/>
    <w:rsid w:val="00924BE9"/>
    <w:rsid w:val="00924F5D"/>
    <w:rsid w:val="0092507E"/>
    <w:rsid w:val="00925412"/>
    <w:rsid w:val="00925836"/>
    <w:rsid w:val="00925AE7"/>
    <w:rsid w:val="00925C3F"/>
    <w:rsid w:val="00925DD1"/>
    <w:rsid w:val="009260EC"/>
    <w:rsid w:val="00926264"/>
    <w:rsid w:val="0092634B"/>
    <w:rsid w:val="00926595"/>
    <w:rsid w:val="0092698B"/>
    <w:rsid w:val="009269EB"/>
    <w:rsid w:val="00926DBC"/>
    <w:rsid w:val="00927060"/>
    <w:rsid w:val="00927211"/>
    <w:rsid w:val="009273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DEF"/>
    <w:rsid w:val="009355F0"/>
    <w:rsid w:val="0093589D"/>
    <w:rsid w:val="00935B52"/>
    <w:rsid w:val="00935C38"/>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D2"/>
    <w:rsid w:val="00941E13"/>
    <w:rsid w:val="00942BB8"/>
    <w:rsid w:val="0094335F"/>
    <w:rsid w:val="00943C02"/>
    <w:rsid w:val="00943D09"/>
    <w:rsid w:val="00944202"/>
    <w:rsid w:val="00944335"/>
    <w:rsid w:val="00944352"/>
    <w:rsid w:val="00944710"/>
    <w:rsid w:val="00944916"/>
    <w:rsid w:val="00944AF4"/>
    <w:rsid w:val="00944C7C"/>
    <w:rsid w:val="00944D54"/>
    <w:rsid w:val="00944EC4"/>
    <w:rsid w:val="00944F36"/>
    <w:rsid w:val="00945337"/>
    <w:rsid w:val="0094541F"/>
    <w:rsid w:val="0094567F"/>
    <w:rsid w:val="009458EF"/>
    <w:rsid w:val="00945B46"/>
    <w:rsid w:val="00945D81"/>
    <w:rsid w:val="00945E49"/>
    <w:rsid w:val="009462D8"/>
    <w:rsid w:val="0094636C"/>
    <w:rsid w:val="00946388"/>
    <w:rsid w:val="009468F8"/>
    <w:rsid w:val="009469FE"/>
    <w:rsid w:val="009477BE"/>
    <w:rsid w:val="00947A78"/>
    <w:rsid w:val="009509D7"/>
    <w:rsid w:val="00950B09"/>
    <w:rsid w:val="00950DD1"/>
    <w:rsid w:val="00950E0E"/>
    <w:rsid w:val="00951417"/>
    <w:rsid w:val="0095154C"/>
    <w:rsid w:val="009517A9"/>
    <w:rsid w:val="00951823"/>
    <w:rsid w:val="009518B4"/>
    <w:rsid w:val="009518BD"/>
    <w:rsid w:val="00951995"/>
    <w:rsid w:val="00951C7E"/>
    <w:rsid w:val="00951CF6"/>
    <w:rsid w:val="00952216"/>
    <w:rsid w:val="0095225E"/>
    <w:rsid w:val="00952ACA"/>
    <w:rsid w:val="00953245"/>
    <w:rsid w:val="009534C9"/>
    <w:rsid w:val="009537A7"/>
    <w:rsid w:val="009538E1"/>
    <w:rsid w:val="00953B1F"/>
    <w:rsid w:val="009542A5"/>
    <w:rsid w:val="009543DB"/>
    <w:rsid w:val="009543E7"/>
    <w:rsid w:val="009548C3"/>
    <w:rsid w:val="00954A45"/>
    <w:rsid w:val="00954CF3"/>
    <w:rsid w:val="0095506D"/>
    <w:rsid w:val="009552D6"/>
    <w:rsid w:val="009553C4"/>
    <w:rsid w:val="009555E2"/>
    <w:rsid w:val="009557DF"/>
    <w:rsid w:val="00955A2E"/>
    <w:rsid w:val="00956101"/>
    <w:rsid w:val="00956526"/>
    <w:rsid w:val="009566E4"/>
    <w:rsid w:val="00957060"/>
    <w:rsid w:val="009570D7"/>
    <w:rsid w:val="0095719B"/>
    <w:rsid w:val="009571E6"/>
    <w:rsid w:val="00957487"/>
    <w:rsid w:val="009574B5"/>
    <w:rsid w:val="0095771D"/>
    <w:rsid w:val="009579DF"/>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3DFD"/>
    <w:rsid w:val="009640C7"/>
    <w:rsid w:val="009649EA"/>
    <w:rsid w:val="00964DB8"/>
    <w:rsid w:val="00964E3C"/>
    <w:rsid w:val="00964E69"/>
    <w:rsid w:val="0096504D"/>
    <w:rsid w:val="009654F0"/>
    <w:rsid w:val="009659EA"/>
    <w:rsid w:val="009664A1"/>
    <w:rsid w:val="0096691D"/>
    <w:rsid w:val="00966EC4"/>
    <w:rsid w:val="009672BC"/>
    <w:rsid w:val="0096766C"/>
    <w:rsid w:val="00967851"/>
    <w:rsid w:val="009678FD"/>
    <w:rsid w:val="00967B67"/>
    <w:rsid w:val="00967D2D"/>
    <w:rsid w:val="00967D7D"/>
    <w:rsid w:val="0097074E"/>
    <w:rsid w:val="00970872"/>
    <w:rsid w:val="00970F7A"/>
    <w:rsid w:val="00970FE3"/>
    <w:rsid w:val="00971190"/>
    <w:rsid w:val="009712FC"/>
    <w:rsid w:val="009718F0"/>
    <w:rsid w:val="00971DF4"/>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526"/>
    <w:rsid w:val="0097383E"/>
    <w:rsid w:val="009738E5"/>
    <w:rsid w:val="009739F8"/>
    <w:rsid w:val="00973F29"/>
    <w:rsid w:val="00974013"/>
    <w:rsid w:val="00974182"/>
    <w:rsid w:val="009744FF"/>
    <w:rsid w:val="00974520"/>
    <w:rsid w:val="0097496D"/>
    <w:rsid w:val="00974B0E"/>
    <w:rsid w:val="00974DCF"/>
    <w:rsid w:val="00974EBD"/>
    <w:rsid w:val="009750E6"/>
    <w:rsid w:val="009751BA"/>
    <w:rsid w:val="0097572A"/>
    <w:rsid w:val="00975859"/>
    <w:rsid w:val="00975C09"/>
    <w:rsid w:val="009761A9"/>
    <w:rsid w:val="0097643C"/>
    <w:rsid w:val="00976570"/>
    <w:rsid w:val="00976838"/>
    <w:rsid w:val="00976D7C"/>
    <w:rsid w:val="00976E81"/>
    <w:rsid w:val="00977311"/>
    <w:rsid w:val="009775C2"/>
    <w:rsid w:val="00977852"/>
    <w:rsid w:val="009778AB"/>
    <w:rsid w:val="00977B50"/>
    <w:rsid w:val="00980403"/>
    <w:rsid w:val="009804CB"/>
    <w:rsid w:val="009809DD"/>
    <w:rsid w:val="00980B33"/>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680"/>
    <w:rsid w:val="009838CE"/>
    <w:rsid w:val="00983960"/>
    <w:rsid w:val="00983C41"/>
    <w:rsid w:val="00984206"/>
    <w:rsid w:val="0098461E"/>
    <w:rsid w:val="0098484D"/>
    <w:rsid w:val="00984AC4"/>
    <w:rsid w:val="0098510C"/>
    <w:rsid w:val="0098511E"/>
    <w:rsid w:val="009852B3"/>
    <w:rsid w:val="009852F6"/>
    <w:rsid w:val="0098541D"/>
    <w:rsid w:val="00985B5B"/>
    <w:rsid w:val="00985C9A"/>
    <w:rsid w:val="00985CA4"/>
    <w:rsid w:val="00985D90"/>
    <w:rsid w:val="00985DA4"/>
    <w:rsid w:val="00985F0C"/>
    <w:rsid w:val="00986929"/>
    <w:rsid w:val="00986956"/>
    <w:rsid w:val="00986C4F"/>
    <w:rsid w:val="0098720C"/>
    <w:rsid w:val="00987434"/>
    <w:rsid w:val="009876A0"/>
    <w:rsid w:val="009879B5"/>
    <w:rsid w:val="009879F4"/>
    <w:rsid w:val="00987C3D"/>
    <w:rsid w:val="00987CDE"/>
    <w:rsid w:val="00987D5B"/>
    <w:rsid w:val="00990A01"/>
    <w:rsid w:val="00990D3B"/>
    <w:rsid w:val="00990DCC"/>
    <w:rsid w:val="00991609"/>
    <w:rsid w:val="009917F3"/>
    <w:rsid w:val="00991F39"/>
    <w:rsid w:val="009921AE"/>
    <w:rsid w:val="00992592"/>
    <w:rsid w:val="00992624"/>
    <w:rsid w:val="009927C4"/>
    <w:rsid w:val="009927F1"/>
    <w:rsid w:val="0099289F"/>
    <w:rsid w:val="00992CA5"/>
    <w:rsid w:val="009930C0"/>
    <w:rsid w:val="0099324C"/>
    <w:rsid w:val="00993627"/>
    <w:rsid w:val="00993658"/>
    <w:rsid w:val="0099367D"/>
    <w:rsid w:val="009936F0"/>
    <w:rsid w:val="00993DA5"/>
    <w:rsid w:val="0099408C"/>
    <w:rsid w:val="00995360"/>
    <w:rsid w:val="009954AD"/>
    <w:rsid w:val="0099573B"/>
    <w:rsid w:val="00995D68"/>
    <w:rsid w:val="00995DCD"/>
    <w:rsid w:val="009962E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116"/>
    <w:rsid w:val="009A0212"/>
    <w:rsid w:val="009A031F"/>
    <w:rsid w:val="009A041C"/>
    <w:rsid w:val="009A04D7"/>
    <w:rsid w:val="009A0886"/>
    <w:rsid w:val="009A08E4"/>
    <w:rsid w:val="009A0928"/>
    <w:rsid w:val="009A0AE7"/>
    <w:rsid w:val="009A1623"/>
    <w:rsid w:val="009A1722"/>
    <w:rsid w:val="009A1915"/>
    <w:rsid w:val="009A1B2E"/>
    <w:rsid w:val="009A1E77"/>
    <w:rsid w:val="009A20F1"/>
    <w:rsid w:val="009A2180"/>
    <w:rsid w:val="009A246A"/>
    <w:rsid w:val="009A2849"/>
    <w:rsid w:val="009A2944"/>
    <w:rsid w:val="009A29E7"/>
    <w:rsid w:val="009A2B78"/>
    <w:rsid w:val="009A3183"/>
    <w:rsid w:val="009A322F"/>
    <w:rsid w:val="009A34BB"/>
    <w:rsid w:val="009A34F2"/>
    <w:rsid w:val="009A37AC"/>
    <w:rsid w:val="009A38F3"/>
    <w:rsid w:val="009A3AB5"/>
    <w:rsid w:val="009A4080"/>
    <w:rsid w:val="009A4C99"/>
    <w:rsid w:val="009A4D6A"/>
    <w:rsid w:val="009A5004"/>
    <w:rsid w:val="009A516A"/>
    <w:rsid w:val="009A528E"/>
    <w:rsid w:val="009A595B"/>
    <w:rsid w:val="009A6127"/>
    <w:rsid w:val="009A637B"/>
    <w:rsid w:val="009A63C5"/>
    <w:rsid w:val="009A6456"/>
    <w:rsid w:val="009A6BAA"/>
    <w:rsid w:val="009A6C74"/>
    <w:rsid w:val="009A6EB8"/>
    <w:rsid w:val="009A7036"/>
    <w:rsid w:val="009A7154"/>
    <w:rsid w:val="009A736C"/>
    <w:rsid w:val="009A76D3"/>
    <w:rsid w:val="009A78D1"/>
    <w:rsid w:val="009A7B55"/>
    <w:rsid w:val="009B003C"/>
    <w:rsid w:val="009B0097"/>
    <w:rsid w:val="009B0D09"/>
    <w:rsid w:val="009B0D80"/>
    <w:rsid w:val="009B169D"/>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4E4F"/>
    <w:rsid w:val="009B564A"/>
    <w:rsid w:val="009B5821"/>
    <w:rsid w:val="009B59B0"/>
    <w:rsid w:val="009B5A7E"/>
    <w:rsid w:val="009B5CF4"/>
    <w:rsid w:val="009B616B"/>
    <w:rsid w:val="009B61D3"/>
    <w:rsid w:val="009B6499"/>
    <w:rsid w:val="009B68AD"/>
    <w:rsid w:val="009B6AFB"/>
    <w:rsid w:val="009B6C13"/>
    <w:rsid w:val="009B6F4A"/>
    <w:rsid w:val="009B75E3"/>
    <w:rsid w:val="009B7BB7"/>
    <w:rsid w:val="009B7FFA"/>
    <w:rsid w:val="009C00EF"/>
    <w:rsid w:val="009C0210"/>
    <w:rsid w:val="009C0896"/>
    <w:rsid w:val="009C0898"/>
    <w:rsid w:val="009C09FB"/>
    <w:rsid w:val="009C0BC1"/>
    <w:rsid w:val="009C0DBE"/>
    <w:rsid w:val="009C0E79"/>
    <w:rsid w:val="009C10DF"/>
    <w:rsid w:val="009C1518"/>
    <w:rsid w:val="009C1A35"/>
    <w:rsid w:val="009C1B3C"/>
    <w:rsid w:val="009C1D20"/>
    <w:rsid w:val="009C1D4B"/>
    <w:rsid w:val="009C1E0C"/>
    <w:rsid w:val="009C1FB9"/>
    <w:rsid w:val="009C2791"/>
    <w:rsid w:val="009C281C"/>
    <w:rsid w:val="009C283E"/>
    <w:rsid w:val="009C29E0"/>
    <w:rsid w:val="009C2FEB"/>
    <w:rsid w:val="009C31B7"/>
    <w:rsid w:val="009C3630"/>
    <w:rsid w:val="009C3A87"/>
    <w:rsid w:val="009C3C1E"/>
    <w:rsid w:val="009C3D88"/>
    <w:rsid w:val="009C3EEC"/>
    <w:rsid w:val="009C4074"/>
    <w:rsid w:val="009C47D7"/>
    <w:rsid w:val="009C4E93"/>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D35"/>
    <w:rsid w:val="009D0E98"/>
    <w:rsid w:val="009D0F01"/>
    <w:rsid w:val="009D1949"/>
    <w:rsid w:val="009D1D55"/>
    <w:rsid w:val="009D2118"/>
    <w:rsid w:val="009D220F"/>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27"/>
    <w:rsid w:val="009D4A8E"/>
    <w:rsid w:val="009D4DA3"/>
    <w:rsid w:val="009D51A4"/>
    <w:rsid w:val="009D5C75"/>
    <w:rsid w:val="009D5D05"/>
    <w:rsid w:val="009D60A4"/>
    <w:rsid w:val="009D610C"/>
    <w:rsid w:val="009D62A0"/>
    <w:rsid w:val="009D62E7"/>
    <w:rsid w:val="009D688C"/>
    <w:rsid w:val="009D69E5"/>
    <w:rsid w:val="009D6B8A"/>
    <w:rsid w:val="009D6F37"/>
    <w:rsid w:val="009D7470"/>
    <w:rsid w:val="009D75A4"/>
    <w:rsid w:val="009E0246"/>
    <w:rsid w:val="009E064A"/>
    <w:rsid w:val="009E0FC3"/>
    <w:rsid w:val="009E11A9"/>
    <w:rsid w:val="009E1544"/>
    <w:rsid w:val="009E176B"/>
    <w:rsid w:val="009E1D4E"/>
    <w:rsid w:val="009E1E13"/>
    <w:rsid w:val="009E1E2D"/>
    <w:rsid w:val="009E1F70"/>
    <w:rsid w:val="009E1FFC"/>
    <w:rsid w:val="009E2BEA"/>
    <w:rsid w:val="009E2F97"/>
    <w:rsid w:val="009E3235"/>
    <w:rsid w:val="009E3511"/>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7BC"/>
    <w:rsid w:val="009E6F6E"/>
    <w:rsid w:val="009E78D9"/>
    <w:rsid w:val="009E798E"/>
    <w:rsid w:val="009E7F32"/>
    <w:rsid w:val="009E7F38"/>
    <w:rsid w:val="009F04E9"/>
    <w:rsid w:val="009F0595"/>
    <w:rsid w:val="009F06F6"/>
    <w:rsid w:val="009F0C38"/>
    <w:rsid w:val="009F0CD1"/>
    <w:rsid w:val="009F1033"/>
    <w:rsid w:val="009F10FC"/>
    <w:rsid w:val="009F187B"/>
    <w:rsid w:val="009F1933"/>
    <w:rsid w:val="009F1C86"/>
    <w:rsid w:val="009F2297"/>
    <w:rsid w:val="009F2D2A"/>
    <w:rsid w:val="009F2E7E"/>
    <w:rsid w:val="009F3A4B"/>
    <w:rsid w:val="009F3AD3"/>
    <w:rsid w:val="009F3FC9"/>
    <w:rsid w:val="009F41E1"/>
    <w:rsid w:val="009F4217"/>
    <w:rsid w:val="009F4375"/>
    <w:rsid w:val="009F4834"/>
    <w:rsid w:val="009F49CB"/>
    <w:rsid w:val="009F4F05"/>
    <w:rsid w:val="009F5234"/>
    <w:rsid w:val="009F5606"/>
    <w:rsid w:val="009F57FE"/>
    <w:rsid w:val="009F5CA4"/>
    <w:rsid w:val="009F6410"/>
    <w:rsid w:val="009F6457"/>
    <w:rsid w:val="009F669B"/>
    <w:rsid w:val="009F66DF"/>
    <w:rsid w:val="009F6810"/>
    <w:rsid w:val="009F68D8"/>
    <w:rsid w:val="009F6EBA"/>
    <w:rsid w:val="009F709D"/>
    <w:rsid w:val="009F7169"/>
    <w:rsid w:val="009F74AE"/>
    <w:rsid w:val="009F76CB"/>
    <w:rsid w:val="009F7746"/>
    <w:rsid w:val="009F7883"/>
    <w:rsid w:val="009F7B46"/>
    <w:rsid w:val="009F7DDF"/>
    <w:rsid w:val="00A00131"/>
    <w:rsid w:val="00A001CD"/>
    <w:rsid w:val="00A002F2"/>
    <w:rsid w:val="00A00519"/>
    <w:rsid w:val="00A00F01"/>
    <w:rsid w:val="00A00F35"/>
    <w:rsid w:val="00A01006"/>
    <w:rsid w:val="00A011C6"/>
    <w:rsid w:val="00A01418"/>
    <w:rsid w:val="00A02183"/>
    <w:rsid w:val="00A0267C"/>
    <w:rsid w:val="00A02B26"/>
    <w:rsid w:val="00A0323C"/>
    <w:rsid w:val="00A03893"/>
    <w:rsid w:val="00A0394B"/>
    <w:rsid w:val="00A040C4"/>
    <w:rsid w:val="00A0430C"/>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9C0"/>
    <w:rsid w:val="00A06CA3"/>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00D"/>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A7A"/>
    <w:rsid w:val="00A17C1A"/>
    <w:rsid w:val="00A17EE0"/>
    <w:rsid w:val="00A20096"/>
    <w:rsid w:val="00A20253"/>
    <w:rsid w:val="00A2049C"/>
    <w:rsid w:val="00A205BF"/>
    <w:rsid w:val="00A20C9F"/>
    <w:rsid w:val="00A20CD5"/>
    <w:rsid w:val="00A2104B"/>
    <w:rsid w:val="00A210E9"/>
    <w:rsid w:val="00A21451"/>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4D93"/>
    <w:rsid w:val="00A25A28"/>
    <w:rsid w:val="00A261E4"/>
    <w:rsid w:val="00A26200"/>
    <w:rsid w:val="00A26337"/>
    <w:rsid w:val="00A26883"/>
    <w:rsid w:val="00A268F3"/>
    <w:rsid w:val="00A26B95"/>
    <w:rsid w:val="00A26C59"/>
    <w:rsid w:val="00A26D60"/>
    <w:rsid w:val="00A26E54"/>
    <w:rsid w:val="00A26EE0"/>
    <w:rsid w:val="00A27B45"/>
    <w:rsid w:val="00A27E36"/>
    <w:rsid w:val="00A27F7C"/>
    <w:rsid w:val="00A30082"/>
    <w:rsid w:val="00A3027A"/>
    <w:rsid w:val="00A305B3"/>
    <w:rsid w:val="00A3072C"/>
    <w:rsid w:val="00A30A50"/>
    <w:rsid w:val="00A30BAE"/>
    <w:rsid w:val="00A30C3B"/>
    <w:rsid w:val="00A313D0"/>
    <w:rsid w:val="00A314A9"/>
    <w:rsid w:val="00A31591"/>
    <w:rsid w:val="00A3170C"/>
    <w:rsid w:val="00A318FF"/>
    <w:rsid w:val="00A31BC3"/>
    <w:rsid w:val="00A31C37"/>
    <w:rsid w:val="00A31E88"/>
    <w:rsid w:val="00A321EE"/>
    <w:rsid w:val="00A32461"/>
    <w:rsid w:val="00A325C2"/>
    <w:rsid w:val="00A325CC"/>
    <w:rsid w:val="00A327E2"/>
    <w:rsid w:val="00A32C37"/>
    <w:rsid w:val="00A32E3C"/>
    <w:rsid w:val="00A334CC"/>
    <w:rsid w:val="00A33511"/>
    <w:rsid w:val="00A339FB"/>
    <w:rsid w:val="00A33BC8"/>
    <w:rsid w:val="00A33C3D"/>
    <w:rsid w:val="00A33C9E"/>
    <w:rsid w:val="00A34155"/>
    <w:rsid w:val="00A34D39"/>
    <w:rsid w:val="00A35735"/>
    <w:rsid w:val="00A3583A"/>
    <w:rsid w:val="00A35A0B"/>
    <w:rsid w:val="00A35CBB"/>
    <w:rsid w:val="00A36027"/>
    <w:rsid w:val="00A362CB"/>
    <w:rsid w:val="00A36467"/>
    <w:rsid w:val="00A36694"/>
    <w:rsid w:val="00A3747D"/>
    <w:rsid w:val="00A377EC"/>
    <w:rsid w:val="00A37922"/>
    <w:rsid w:val="00A37A35"/>
    <w:rsid w:val="00A37A59"/>
    <w:rsid w:val="00A37A8E"/>
    <w:rsid w:val="00A37AFA"/>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34BB"/>
    <w:rsid w:val="00A43C82"/>
    <w:rsid w:val="00A43EB7"/>
    <w:rsid w:val="00A4449D"/>
    <w:rsid w:val="00A44530"/>
    <w:rsid w:val="00A44882"/>
    <w:rsid w:val="00A44AA5"/>
    <w:rsid w:val="00A44E28"/>
    <w:rsid w:val="00A454AC"/>
    <w:rsid w:val="00A4570E"/>
    <w:rsid w:val="00A459CC"/>
    <w:rsid w:val="00A45A3B"/>
    <w:rsid w:val="00A46395"/>
    <w:rsid w:val="00A46A08"/>
    <w:rsid w:val="00A46FAD"/>
    <w:rsid w:val="00A470ED"/>
    <w:rsid w:val="00A47430"/>
    <w:rsid w:val="00A4761F"/>
    <w:rsid w:val="00A477FE"/>
    <w:rsid w:val="00A47B4B"/>
    <w:rsid w:val="00A50019"/>
    <w:rsid w:val="00A5044D"/>
    <w:rsid w:val="00A509D7"/>
    <w:rsid w:val="00A50AED"/>
    <w:rsid w:val="00A50B00"/>
    <w:rsid w:val="00A50E90"/>
    <w:rsid w:val="00A51133"/>
    <w:rsid w:val="00A511FB"/>
    <w:rsid w:val="00A514EB"/>
    <w:rsid w:val="00A515B6"/>
    <w:rsid w:val="00A521E0"/>
    <w:rsid w:val="00A52A54"/>
    <w:rsid w:val="00A52AED"/>
    <w:rsid w:val="00A52D1E"/>
    <w:rsid w:val="00A53150"/>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C9B"/>
    <w:rsid w:val="00A57F96"/>
    <w:rsid w:val="00A60100"/>
    <w:rsid w:val="00A602EE"/>
    <w:rsid w:val="00A6070B"/>
    <w:rsid w:val="00A6098D"/>
    <w:rsid w:val="00A60B4B"/>
    <w:rsid w:val="00A60E31"/>
    <w:rsid w:val="00A61344"/>
    <w:rsid w:val="00A615F0"/>
    <w:rsid w:val="00A61828"/>
    <w:rsid w:val="00A61ABF"/>
    <w:rsid w:val="00A61F25"/>
    <w:rsid w:val="00A620AA"/>
    <w:rsid w:val="00A62953"/>
    <w:rsid w:val="00A62961"/>
    <w:rsid w:val="00A62D25"/>
    <w:rsid w:val="00A63033"/>
    <w:rsid w:val="00A630F5"/>
    <w:rsid w:val="00A6337B"/>
    <w:rsid w:val="00A6364F"/>
    <w:rsid w:val="00A637E3"/>
    <w:rsid w:val="00A63872"/>
    <w:rsid w:val="00A63A37"/>
    <w:rsid w:val="00A63A89"/>
    <w:rsid w:val="00A63AEF"/>
    <w:rsid w:val="00A64196"/>
    <w:rsid w:val="00A649E5"/>
    <w:rsid w:val="00A64BC7"/>
    <w:rsid w:val="00A64EB1"/>
    <w:rsid w:val="00A65354"/>
    <w:rsid w:val="00A657CF"/>
    <w:rsid w:val="00A659FD"/>
    <w:rsid w:val="00A65FBF"/>
    <w:rsid w:val="00A66089"/>
    <w:rsid w:val="00A668EE"/>
    <w:rsid w:val="00A66A0F"/>
    <w:rsid w:val="00A66A5A"/>
    <w:rsid w:val="00A66C9D"/>
    <w:rsid w:val="00A66F58"/>
    <w:rsid w:val="00A67629"/>
    <w:rsid w:val="00A677A0"/>
    <w:rsid w:val="00A677C1"/>
    <w:rsid w:val="00A677E7"/>
    <w:rsid w:val="00A67909"/>
    <w:rsid w:val="00A67A8E"/>
    <w:rsid w:val="00A67AC6"/>
    <w:rsid w:val="00A702C2"/>
    <w:rsid w:val="00A704B5"/>
    <w:rsid w:val="00A70A02"/>
    <w:rsid w:val="00A70A35"/>
    <w:rsid w:val="00A70B80"/>
    <w:rsid w:val="00A70BC4"/>
    <w:rsid w:val="00A7141F"/>
    <w:rsid w:val="00A71705"/>
    <w:rsid w:val="00A71D6B"/>
    <w:rsid w:val="00A72084"/>
    <w:rsid w:val="00A72343"/>
    <w:rsid w:val="00A73873"/>
    <w:rsid w:val="00A73A4F"/>
    <w:rsid w:val="00A73B25"/>
    <w:rsid w:val="00A744A2"/>
    <w:rsid w:val="00A745D9"/>
    <w:rsid w:val="00A748C3"/>
    <w:rsid w:val="00A74955"/>
    <w:rsid w:val="00A74BB8"/>
    <w:rsid w:val="00A74E04"/>
    <w:rsid w:val="00A74F6C"/>
    <w:rsid w:val="00A75204"/>
    <w:rsid w:val="00A75212"/>
    <w:rsid w:val="00A7538B"/>
    <w:rsid w:val="00A7571E"/>
    <w:rsid w:val="00A7581F"/>
    <w:rsid w:val="00A75857"/>
    <w:rsid w:val="00A75920"/>
    <w:rsid w:val="00A7592C"/>
    <w:rsid w:val="00A7634B"/>
    <w:rsid w:val="00A764EF"/>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702"/>
    <w:rsid w:val="00A83A18"/>
    <w:rsid w:val="00A83BF1"/>
    <w:rsid w:val="00A83C06"/>
    <w:rsid w:val="00A84037"/>
    <w:rsid w:val="00A84298"/>
    <w:rsid w:val="00A847C9"/>
    <w:rsid w:val="00A84EE6"/>
    <w:rsid w:val="00A84F0A"/>
    <w:rsid w:val="00A8513A"/>
    <w:rsid w:val="00A8523D"/>
    <w:rsid w:val="00A853DF"/>
    <w:rsid w:val="00A85661"/>
    <w:rsid w:val="00A85AAF"/>
    <w:rsid w:val="00A85CEF"/>
    <w:rsid w:val="00A85E66"/>
    <w:rsid w:val="00A85FFF"/>
    <w:rsid w:val="00A86485"/>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0B"/>
    <w:rsid w:val="00A91982"/>
    <w:rsid w:val="00A91DD4"/>
    <w:rsid w:val="00A91F3E"/>
    <w:rsid w:val="00A92353"/>
    <w:rsid w:val="00A9287D"/>
    <w:rsid w:val="00A92E59"/>
    <w:rsid w:val="00A930F9"/>
    <w:rsid w:val="00A93270"/>
    <w:rsid w:val="00A934FE"/>
    <w:rsid w:val="00A93715"/>
    <w:rsid w:val="00A9399B"/>
    <w:rsid w:val="00A939D3"/>
    <w:rsid w:val="00A93BDA"/>
    <w:rsid w:val="00A93BFE"/>
    <w:rsid w:val="00A93D01"/>
    <w:rsid w:val="00A93E41"/>
    <w:rsid w:val="00A949D9"/>
    <w:rsid w:val="00A94A70"/>
    <w:rsid w:val="00A94F5C"/>
    <w:rsid w:val="00A9505F"/>
    <w:rsid w:val="00A9526D"/>
    <w:rsid w:val="00A95396"/>
    <w:rsid w:val="00A95445"/>
    <w:rsid w:val="00A95A3E"/>
    <w:rsid w:val="00A96058"/>
    <w:rsid w:val="00A96432"/>
    <w:rsid w:val="00A96801"/>
    <w:rsid w:val="00A9692B"/>
    <w:rsid w:val="00A96C98"/>
    <w:rsid w:val="00A96D7E"/>
    <w:rsid w:val="00A971EC"/>
    <w:rsid w:val="00A9727C"/>
    <w:rsid w:val="00A97666"/>
    <w:rsid w:val="00A97730"/>
    <w:rsid w:val="00A97835"/>
    <w:rsid w:val="00A97B8C"/>
    <w:rsid w:val="00A97E7B"/>
    <w:rsid w:val="00AA0003"/>
    <w:rsid w:val="00AA0A0B"/>
    <w:rsid w:val="00AA0D6B"/>
    <w:rsid w:val="00AA0ECE"/>
    <w:rsid w:val="00AA158B"/>
    <w:rsid w:val="00AA1645"/>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DCA"/>
    <w:rsid w:val="00AA3FF1"/>
    <w:rsid w:val="00AA4006"/>
    <w:rsid w:val="00AA461D"/>
    <w:rsid w:val="00AA4757"/>
    <w:rsid w:val="00AA4AD5"/>
    <w:rsid w:val="00AA4B1B"/>
    <w:rsid w:val="00AA4C39"/>
    <w:rsid w:val="00AA4FA2"/>
    <w:rsid w:val="00AA4FB4"/>
    <w:rsid w:val="00AA50B2"/>
    <w:rsid w:val="00AA5144"/>
    <w:rsid w:val="00AA53BC"/>
    <w:rsid w:val="00AA5584"/>
    <w:rsid w:val="00AA5903"/>
    <w:rsid w:val="00AA5C8A"/>
    <w:rsid w:val="00AA6026"/>
    <w:rsid w:val="00AA6206"/>
    <w:rsid w:val="00AA630A"/>
    <w:rsid w:val="00AA64CD"/>
    <w:rsid w:val="00AA664A"/>
    <w:rsid w:val="00AA69EF"/>
    <w:rsid w:val="00AA6A93"/>
    <w:rsid w:val="00AA6B64"/>
    <w:rsid w:val="00AA6BBF"/>
    <w:rsid w:val="00AA6F9A"/>
    <w:rsid w:val="00AA7B35"/>
    <w:rsid w:val="00AA7C4F"/>
    <w:rsid w:val="00AA7E5F"/>
    <w:rsid w:val="00AB001C"/>
    <w:rsid w:val="00AB003A"/>
    <w:rsid w:val="00AB02C8"/>
    <w:rsid w:val="00AB06B8"/>
    <w:rsid w:val="00AB0AB2"/>
    <w:rsid w:val="00AB0ADE"/>
    <w:rsid w:val="00AB0B71"/>
    <w:rsid w:val="00AB0CA0"/>
    <w:rsid w:val="00AB102D"/>
    <w:rsid w:val="00AB1A33"/>
    <w:rsid w:val="00AB1BBE"/>
    <w:rsid w:val="00AB1BDB"/>
    <w:rsid w:val="00AB1C99"/>
    <w:rsid w:val="00AB1EB9"/>
    <w:rsid w:val="00AB2060"/>
    <w:rsid w:val="00AB25A7"/>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698A"/>
    <w:rsid w:val="00AB7134"/>
    <w:rsid w:val="00AB7428"/>
    <w:rsid w:val="00AB74CC"/>
    <w:rsid w:val="00AB76D5"/>
    <w:rsid w:val="00AB7787"/>
    <w:rsid w:val="00AB78AC"/>
    <w:rsid w:val="00AB7969"/>
    <w:rsid w:val="00AB7E88"/>
    <w:rsid w:val="00AC06BF"/>
    <w:rsid w:val="00AC0825"/>
    <w:rsid w:val="00AC1191"/>
    <w:rsid w:val="00AC1281"/>
    <w:rsid w:val="00AC1500"/>
    <w:rsid w:val="00AC1E4A"/>
    <w:rsid w:val="00AC2D4E"/>
    <w:rsid w:val="00AC2DA4"/>
    <w:rsid w:val="00AC3084"/>
    <w:rsid w:val="00AC3318"/>
    <w:rsid w:val="00AC33C6"/>
    <w:rsid w:val="00AC3431"/>
    <w:rsid w:val="00AC3657"/>
    <w:rsid w:val="00AC37AD"/>
    <w:rsid w:val="00AC38E9"/>
    <w:rsid w:val="00AC3D94"/>
    <w:rsid w:val="00AC4590"/>
    <w:rsid w:val="00AC45D6"/>
    <w:rsid w:val="00AC4676"/>
    <w:rsid w:val="00AC4931"/>
    <w:rsid w:val="00AC4D53"/>
    <w:rsid w:val="00AC4E2E"/>
    <w:rsid w:val="00AC5388"/>
    <w:rsid w:val="00AC5A3B"/>
    <w:rsid w:val="00AC61B3"/>
    <w:rsid w:val="00AC63F4"/>
    <w:rsid w:val="00AC647B"/>
    <w:rsid w:val="00AC6521"/>
    <w:rsid w:val="00AC690A"/>
    <w:rsid w:val="00AC6D0A"/>
    <w:rsid w:val="00AC6F1B"/>
    <w:rsid w:val="00AC7088"/>
    <w:rsid w:val="00AC7949"/>
    <w:rsid w:val="00AC7F6B"/>
    <w:rsid w:val="00AD07A8"/>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65"/>
    <w:rsid w:val="00AD33C3"/>
    <w:rsid w:val="00AD34A1"/>
    <w:rsid w:val="00AD39F9"/>
    <w:rsid w:val="00AD3B85"/>
    <w:rsid w:val="00AD3BEC"/>
    <w:rsid w:val="00AD3EC6"/>
    <w:rsid w:val="00AD3FF2"/>
    <w:rsid w:val="00AD423F"/>
    <w:rsid w:val="00AD48F9"/>
    <w:rsid w:val="00AD4A4D"/>
    <w:rsid w:val="00AD4B4D"/>
    <w:rsid w:val="00AD4C1E"/>
    <w:rsid w:val="00AD514B"/>
    <w:rsid w:val="00AD58E2"/>
    <w:rsid w:val="00AD5B9B"/>
    <w:rsid w:val="00AD5FEB"/>
    <w:rsid w:val="00AD6201"/>
    <w:rsid w:val="00AD68D5"/>
    <w:rsid w:val="00AD6C7F"/>
    <w:rsid w:val="00AD70C9"/>
    <w:rsid w:val="00AD732B"/>
    <w:rsid w:val="00AD7346"/>
    <w:rsid w:val="00AD75A6"/>
    <w:rsid w:val="00AD7927"/>
    <w:rsid w:val="00AD7C32"/>
    <w:rsid w:val="00AD7F44"/>
    <w:rsid w:val="00AE060E"/>
    <w:rsid w:val="00AE0D23"/>
    <w:rsid w:val="00AE0E9E"/>
    <w:rsid w:val="00AE10EB"/>
    <w:rsid w:val="00AE1208"/>
    <w:rsid w:val="00AE1418"/>
    <w:rsid w:val="00AE14B7"/>
    <w:rsid w:val="00AE18E9"/>
    <w:rsid w:val="00AE1EFD"/>
    <w:rsid w:val="00AE2027"/>
    <w:rsid w:val="00AE2205"/>
    <w:rsid w:val="00AE2255"/>
    <w:rsid w:val="00AE232B"/>
    <w:rsid w:val="00AE2707"/>
    <w:rsid w:val="00AE2BFE"/>
    <w:rsid w:val="00AE3004"/>
    <w:rsid w:val="00AE31B1"/>
    <w:rsid w:val="00AE3853"/>
    <w:rsid w:val="00AE3CE1"/>
    <w:rsid w:val="00AE3EC9"/>
    <w:rsid w:val="00AE4557"/>
    <w:rsid w:val="00AE4A1F"/>
    <w:rsid w:val="00AE4AFC"/>
    <w:rsid w:val="00AE4B5C"/>
    <w:rsid w:val="00AE4BC5"/>
    <w:rsid w:val="00AE4C51"/>
    <w:rsid w:val="00AE4C55"/>
    <w:rsid w:val="00AE4F01"/>
    <w:rsid w:val="00AE5182"/>
    <w:rsid w:val="00AE552C"/>
    <w:rsid w:val="00AE567B"/>
    <w:rsid w:val="00AE56AD"/>
    <w:rsid w:val="00AE5749"/>
    <w:rsid w:val="00AE59D2"/>
    <w:rsid w:val="00AE5E95"/>
    <w:rsid w:val="00AE60E2"/>
    <w:rsid w:val="00AE6433"/>
    <w:rsid w:val="00AE646D"/>
    <w:rsid w:val="00AE6584"/>
    <w:rsid w:val="00AE65AE"/>
    <w:rsid w:val="00AE6707"/>
    <w:rsid w:val="00AE69BD"/>
    <w:rsid w:val="00AE6B4B"/>
    <w:rsid w:val="00AE6D12"/>
    <w:rsid w:val="00AE6EEB"/>
    <w:rsid w:val="00AE6F4C"/>
    <w:rsid w:val="00AE7142"/>
    <w:rsid w:val="00AE723D"/>
    <w:rsid w:val="00AE7992"/>
    <w:rsid w:val="00AE79ED"/>
    <w:rsid w:val="00AF0801"/>
    <w:rsid w:val="00AF1414"/>
    <w:rsid w:val="00AF161B"/>
    <w:rsid w:val="00AF17B2"/>
    <w:rsid w:val="00AF28B0"/>
    <w:rsid w:val="00AF2DED"/>
    <w:rsid w:val="00AF2F76"/>
    <w:rsid w:val="00AF300A"/>
    <w:rsid w:val="00AF3C80"/>
    <w:rsid w:val="00AF3C8C"/>
    <w:rsid w:val="00AF3F43"/>
    <w:rsid w:val="00AF4093"/>
    <w:rsid w:val="00AF41FC"/>
    <w:rsid w:val="00AF457C"/>
    <w:rsid w:val="00AF4648"/>
    <w:rsid w:val="00AF4BC1"/>
    <w:rsid w:val="00AF4CC8"/>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B92"/>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C8D"/>
    <w:rsid w:val="00B12F78"/>
    <w:rsid w:val="00B13732"/>
    <w:rsid w:val="00B137AD"/>
    <w:rsid w:val="00B137BE"/>
    <w:rsid w:val="00B137D3"/>
    <w:rsid w:val="00B1388A"/>
    <w:rsid w:val="00B13930"/>
    <w:rsid w:val="00B13B2A"/>
    <w:rsid w:val="00B13BE5"/>
    <w:rsid w:val="00B13F1F"/>
    <w:rsid w:val="00B146A7"/>
    <w:rsid w:val="00B147CC"/>
    <w:rsid w:val="00B14C84"/>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097"/>
    <w:rsid w:val="00B215F9"/>
    <w:rsid w:val="00B217E4"/>
    <w:rsid w:val="00B21A49"/>
    <w:rsid w:val="00B21CA7"/>
    <w:rsid w:val="00B21D72"/>
    <w:rsid w:val="00B21D85"/>
    <w:rsid w:val="00B21DF9"/>
    <w:rsid w:val="00B2251A"/>
    <w:rsid w:val="00B2331C"/>
    <w:rsid w:val="00B233A9"/>
    <w:rsid w:val="00B239CC"/>
    <w:rsid w:val="00B23E08"/>
    <w:rsid w:val="00B24799"/>
    <w:rsid w:val="00B247E5"/>
    <w:rsid w:val="00B249D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0BA1"/>
    <w:rsid w:val="00B312E0"/>
    <w:rsid w:val="00B31447"/>
    <w:rsid w:val="00B31826"/>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17E"/>
    <w:rsid w:val="00B36A46"/>
    <w:rsid w:val="00B37022"/>
    <w:rsid w:val="00B37121"/>
    <w:rsid w:val="00B372EA"/>
    <w:rsid w:val="00B4003E"/>
    <w:rsid w:val="00B40292"/>
    <w:rsid w:val="00B406B2"/>
    <w:rsid w:val="00B40D73"/>
    <w:rsid w:val="00B411A3"/>
    <w:rsid w:val="00B412CB"/>
    <w:rsid w:val="00B41351"/>
    <w:rsid w:val="00B415EF"/>
    <w:rsid w:val="00B41713"/>
    <w:rsid w:val="00B41A84"/>
    <w:rsid w:val="00B41B34"/>
    <w:rsid w:val="00B42378"/>
    <w:rsid w:val="00B424F2"/>
    <w:rsid w:val="00B427C5"/>
    <w:rsid w:val="00B427E4"/>
    <w:rsid w:val="00B42800"/>
    <w:rsid w:val="00B42879"/>
    <w:rsid w:val="00B42B9A"/>
    <w:rsid w:val="00B430D3"/>
    <w:rsid w:val="00B432D4"/>
    <w:rsid w:val="00B4343D"/>
    <w:rsid w:val="00B43458"/>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6D55"/>
    <w:rsid w:val="00B47036"/>
    <w:rsid w:val="00B4755C"/>
    <w:rsid w:val="00B47784"/>
    <w:rsid w:val="00B4783F"/>
    <w:rsid w:val="00B47CEF"/>
    <w:rsid w:val="00B47E6A"/>
    <w:rsid w:val="00B50445"/>
    <w:rsid w:val="00B504F7"/>
    <w:rsid w:val="00B50525"/>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5EE3"/>
    <w:rsid w:val="00B5612F"/>
    <w:rsid w:val="00B566E0"/>
    <w:rsid w:val="00B5685D"/>
    <w:rsid w:val="00B56EA1"/>
    <w:rsid w:val="00B5777A"/>
    <w:rsid w:val="00B57861"/>
    <w:rsid w:val="00B60325"/>
    <w:rsid w:val="00B60567"/>
    <w:rsid w:val="00B60605"/>
    <w:rsid w:val="00B607AC"/>
    <w:rsid w:val="00B607B8"/>
    <w:rsid w:val="00B60A5E"/>
    <w:rsid w:val="00B60A87"/>
    <w:rsid w:val="00B60CB6"/>
    <w:rsid w:val="00B60DF7"/>
    <w:rsid w:val="00B60E6E"/>
    <w:rsid w:val="00B6158B"/>
    <w:rsid w:val="00B6184F"/>
    <w:rsid w:val="00B619AF"/>
    <w:rsid w:val="00B61B85"/>
    <w:rsid w:val="00B61CFF"/>
    <w:rsid w:val="00B61F53"/>
    <w:rsid w:val="00B61F70"/>
    <w:rsid w:val="00B6237B"/>
    <w:rsid w:val="00B624C5"/>
    <w:rsid w:val="00B6282B"/>
    <w:rsid w:val="00B62A18"/>
    <w:rsid w:val="00B62FB9"/>
    <w:rsid w:val="00B63056"/>
    <w:rsid w:val="00B6305A"/>
    <w:rsid w:val="00B634C4"/>
    <w:rsid w:val="00B63870"/>
    <w:rsid w:val="00B640AB"/>
    <w:rsid w:val="00B64398"/>
    <w:rsid w:val="00B64484"/>
    <w:rsid w:val="00B645EE"/>
    <w:rsid w:val="00B645F8"/>
    <w:rsid w:val="00B646A6"/>
    <w:rsid w:val="00B64995"/>
    <w:rsid w:val="00B652B0"/>
    <w:rsid w:val="00B652EE"/>
    <w:rsid w:val="00B655BD"/>
    <w:rsid w:val="00B657B5"/>
    <w:rsid w:val="00B65C3E"/>
    <w:rsid w:val="00B65D1C"/>
    <w:rsid w:val="00B66118"/>
    <w:rsid w:val="00B664EC"/>
    <w:rsid w:val="00B66758"/>
    <w:rsid w:val="00B66801"/>
    <w:rsid w:val="00B66C83"/>
    <w:rsid w:val="00B66FF7"/>
    <w:rsid w:val="00B675E5"/>
    <w:rsid w:val="00B676D3"/>
    <w:rsid w:val="00B677A0"/>
    <w:rsid w:val="00B678AA"/>
    <w:rsid w:val="00B6796C"/>
    <w:rsid w:val="00B67B2B"/>
    <w:rsid w:val="00B67CDB"/>
    <w:rsid w:val="00B67D7F"/>
    <w:rsid w:val="00B7001C"/>
    <w:rsid w:val="00B70333"/>
    <w:rsid w:val="00B703CE"/>
    <w:rsid w:val="00B70470"/>
    <w:rsid w:val="00B707D8"/>
    <w:rsid w:val="00B70A49"/>
    <w:rsid w:val="00B70EDB"/>
    <w:rsid w:val="00B713B9"/>
    <w:rsid w:val="00B71A24"/>
    <w:rsid w:val="00B71A5D"/>
    <w:rsid w:val="00B71C27"/>
    <w:rsid w:val="00B71E26"/>
    <w:rsid w:val="00B72184"/>
    <w:rsid w:val="00B7273B"/>
    <w:rsid w:val="00B727B8"/>
    <w:rsid w:val="00B72A1D"/>
    <w:rsid w:val="00B72F3F"/>
    <w:rsid w:val="00B73259"/>
    <w:rsid w:val="00B73453"/>
    <w:rsid w:val="00B737B7"/>
    <w:rsid w:val="00B737C7"/>
    <w:rsid w:val="00B73B30"/>
    <w:rsid w:val="00B73D32"/>
    <w:rsid w:val="00B74012"/>
    <w:rsid w:val="00B740B0"/>
    <w:rsid w:val="00B741DB"/>
    <w:rsid w:val="00B74570"/>
    <w:rsid w:val="00B74572"/>
    <w:rsid w:val="00B748E1"/>
    <w:rsid w:val="00B74A0D"/>
    <w:rsid w:val="00B74EC0"/>
    <w:rsid w:val="00B7550E"/>
    <w:rsid w:val="00B75667"/>
    <w:rsid w:val="00B758C6"/>
    <w:rsid w:val="00B75D83"/>
    <w:rsid w:val="00B75ED2"/>
    <w:rsid w:val="00B76595"/>
    <w:rsid w:val="00B76727"/>
    <w:rsid w:val="00B76CD5"/>
    <w:rsid w:val="00B77062"/>
    <w:rsid w:val="00B7709F"/>
    <w:rsid w:val="00B774CC"/>
    <w:rsid w:val="00B77632"/>
    <w:rsid w:val="00B77D8A"/>
    <w:rsid w:val="00B802D3"/>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789"/>
    <w:rsid w:val="00B8488D"/>
    <w:rsid w:val="00B848A8"/>
    <w:rsid w:val="00B84920"/>
    <w:rsid w:val="00B84BE8"/>
    <w:rsid w:val="00B84CBD"/>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2DF"/>
    <w:rsid w:val="00B90516"/>
    <w:rsid w:val="00B905D9"/>
    <w:rsid w:val="00B907C3"/>
    <w:rsid w:val="00B90DC8"/>
    <w:rsid w:val="00B910F1"/>
    <w:rsid w:val="00B911A5"/>
    <w:rsid w:val="00B91356"/>
    <w:rsid w:val="00B91576"/>
    <w:rsid w:val="00B917B0"/>
    <w:rsid w:val="00B91E0F"/>
    <w:rsid w:val="00B926E0"/>
    <w:rsid w:val="00B928B6"/>
    <w:rsid w:val="00B92A14"/>
    <w:rsid w:val="00B92C15"/>
    <w:rsid w:val="00B93042"/>
    <w:rsid w:val="00B93B55"/>
    <w:rsid w:val="00B93C36"/>
    <w:rsid w:val="00B94054"/>
    <w:rsid w:val="00B94253"/>
    <w:rsid w:val="00B9436E"/>
    <w:rsid w:val="00B94650"/>
    <w:rsid w:val="00B94A60"/>
    <w:rsid w:val="00B94C8A"/>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027"/>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575"/>
    <w:rsid w:val="00BA3604"/>
    <w:rsid w:val="00BA36B7"/>
    <w:rsid w:val="00BA36D5"/>
    <w:rsid w:val="00BA383A"/>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1A6"/>
    <w:rsid w:val="00BB225D"/>
    <w:rsid w:val="00BB2649"/>
    <w:rsid w:val="00BB283F"/>
    <w:rsid w:val="00BB3189"/>
    <w:rsid w:val="00BB3355"/>
    <w:rsid w:val="00BB365A"/>
    <w:rsid w:val="00BB3F4C"/>
    <w:rsid w:val="00BB3F8F"/>
    <w:rsid w:val="00BB3FE9"/>
    <w:rsid w:val="00BB424D"/>
    <w:rsid w:val="00BB425B"/>
    <w:rsid w:val="00BB4A42"/>
    <w:rsid w:val="00BB4A79"/>
    <w:rsid w:val="00BB4D0D"/>
    <w:rsid w:val="00BB50E4"/>
    <w:rsid w:val="00BB5321"/>
    <w:rsid w:val="00BB541D"/>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263"/>
    <w:rsid w:val="00BC165A"/>
    <w:rsid w:val="00BC16BF"/>
    <w:rsid w:val="00BC17EF"/>
    <w:rsid w:val="00BC1A03"/>
    <w:rsid w:val="00BC1A99"/>
    <w:rsid w:val="00BC1EF1"/>
    <w:rsid w:val="00BC201A"/>
    <w:rsid w:val="00BC218E"/>
    <w:rsid w:val="00BC26F7"/>
    <w:rsid w:val="00BC2A4D"/>
    <w:rsid w:val="00BC2BC7"/>
    <w:rsid w:val="00BC2F45"/>
    <w:rsid w:val="00BC2FFC"/>
    <w:rsid w:val="00BC321B"/>
    <w:rsid w:val="00BC344E"/>
    <w:rsid w:val="00BC35C2"/>
    <w:rsid w:val="00BC36A6"/>
    <w:rsid w:val="00BC38B8"/>
    <w:rsid w:val="00BC3CF8"/>
    <w:rsid w:val="00BC3FE8"/>
    <w:rsid w:val="00BC499E"/>
    <w:rsid w:val="00BC5CE2"/>
    <w:rsid w:val="00BC5E23"/>
    <w:rsid w:val="00BC5ED1"/>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0C"/>
    <w:rsid w:val="00BD0238"/>
    <w:rsid w:val="00BD03B7"/>
    <w:rsid w:val="00BD082C"/>
    <w:rsid w:val="00BD0FC4"/>
    <w:rsid w:val="00BD140B"/>
    <w:rsid w:val="00BD1624"/>
    <w:rsid w:val="00BD1827"/>
    <w:rsid w:val="00BD209E"/>
    <w:rsid w:val="00BD238C"/>
    <w:rsid w:val="00BD267C"/>
    <w:rsid w:val="00BD2A08"/>
    <w:rsid w:val="00BD2F55"/>
    <w:rsid w:val="00BD3837"/>
    <w:rsid w:val="00BD386B"/>
    <w:rsid w:val="00BD3B1F"/>
    <w:rsid w:val="00BD3C69"/>
    <w:rsid w:val="00BD3C9C"/>
    <w:rsid w:val="00BD3D7A"/>
    <w:rsid w:val="00BD4235"/>
    <w:rsid w:val="00BD45AD"/>
    <w:rsid w:val="00BD4E59"/>
    <w:rsid w:val="00BD5A26"/>
    <w:rsid w:val="00BD5CD4"/>
    <w:rsid w:val="00BD5D1A"/>
    <w:rsid w:val="00BD5FA4"/>
    <w:rsid w:val="00BD6509"/>
    <w:rsid w:val="00BD689C"/>
    <w:rsid w:val="00BD6A22"/>
    <w:rsid w:val="00BD6D88"/>
    <w:rsid w:val="00BD72C8"/>
    <w:rsid w:val="00BD7A82"/>
    <w:rsid w:val="00BD7F9E"/>
    <w:rsid w:val="00BE051C"/>
    <w:rsid w:val="00BE072F"/>
    <w:rsid w:val="00BE0BEB"/>
    <w:rsid w:val="00BE0C16"/>
    <w:rsid w:val="00BE0D60"/>
    <w:rsid w:val="00BE0FCB"/>
    <w:rsid w:val="00BE1382"/>
    <w:rsid w:val="00BE13B8"/>
    <w:rsid w:val="00BE1576"/>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874"/>
    <w:rsid w:val="00BE49CE"/>
    <w:rsid w:val="00BE4B9C"/>
    <w:rsid w:val="00BE4CE5"/>
    <w:rsid w:val="00BE4ECA"/>
    <w:rsid w:val="00BE5164"/>
    <w:rsid w:val="00BE5519"/>
    <w:rsid w:val="00BE57B1"/>
    <w:rsid w:val="00BE5813"/>
    <w:rsid w:val="00BE5FD6"/>
    <w:rsid w:val="00BE60DC"/>
    <w:rsid w:val="00BE6149"/>
    <w:rsid w:val="00BE65B3"/>
    <w:rsid w:val="00BE689B"/>
    <w:rsid w:val="00BE6985"/>
    <w:rsid w:val="00BE6D82"/>
    <w:rsid w:val="00BE72B2"/>
    <w:rsid w:val="00BE7756"/>
    <w:rsid w:val="00BE791D"/>
    <w:rsid w:val="00BE7B27"/>
    <w:rsid w:val="00BF0058"/>
    <w:rsid w:val="00BF00A5"/>
    <w:rsid w:val="00BF02E6"/>
    <w:rsid w:val="00BF08B0"/>
    <w:rsid w:val="00BF0CEB"/>
    <w:rsid w:val="00BF0F15"/>
    <w:rsid w:val="00BF10D2"/>
    <w:rsid w:val="00BF10DA"/>
    <w:rsid w:val="00BF120B"/>
    <w:rsid w:val="00BF12B0"/>
    <w:rsid w:val="00BF1309"/>
    <w:rsid w:val="00BF1428"/>
    <w:rsid w:val="00BF14F6"/>
    <w:rsid w:val="00BF15DB"/>
    <w:rsid w:val="00BF1A29"/>
    <w:rsid w:val="00BF204A"/>
    <w:rsid w:val="00BF21AD"/>
    <w:rsid w:val="00BF220D"/>
    <w:rsid w:val="00BF2372"/>
    <w:rsid w:val="00BF277C"/>
    <w:rsid w:val="00BF2817"/>
    <w:rsid w:val="00BF2C82"/>
    <w:rsid w:val="00BF311B"/>
    <w:rsid w:val="00BF31CB"/>
    <w:rsid w:val="00BF3239"/>
    <w:rsid w:val="00BF3268"/>
    <w:rsid w:val="00BF3286"/>
    <w:rsid w:val="00BF3807"/>
    <w:rsid w:val="00BF3883"/>
    <w:rsid w:val="00BF388C"/>
    <w:rsid w:val="00BF3BCB"/>
    <w:rsid w:val="00BF3C10"/>
    <w:rsid w:val="00BF3E35"/>
    <w:rsid w:val="00BF3F94"/>
    <w:rsid w:val="00BF3FFA"/>
    <w:rsid w:val="00BF43E6"/>
    <w:rsid w:val="00BF465F"/>
    <w:rsid w:val="00BF46F1"/>
    <w:rsid w:val="00BF493C"/>
    <w:rsid w:val="00BF4B69"/>
    <w:rsid w:val="00BF56A8"/>
    <w:rsid w:val="00BF60E3"/>
    <w:rsid w:val="00BF6657"/>
    <w:rsid w:val="00BF6C19"/>
    <w:rsid w:val="00BF6F40"/>
    <w:rsid w:val="00BF6FBF"/>
    <w:rsid w:val="00BF70A1"/>
    <w:rsid w:val="00BF70F8"/>
    <w:rsid w:val="00BF739A"/>
    <w:rsid w:val="00BF7472"/>
    <w:rsid w:val="00BF7B97"/>
    <w:rsid w:val="00BF7C67"/>
    <w:rsid w:val="00BF7D39"/>
    <w:rsid w:val="00BF7D43"/>
    <w:rsid w:val="00BF7E33"/>
    <w:rsid w:val="00C00CFA"/>
    <w:rsid w:val="00C00F1A"/>
    <w:rsid w:val="00C010F5"/>
    <w:rsid w:val="00C01305"/>
    <w:rsid w:val="00C0150C"/>
    <w:rsid w:val="00C01835"/>
    <w:rsid w:val="00C01A76"/>
    <w:rsid w:val="00C01BD0"/>
    <w:rsid w:val="00C02192"/>
    <w:rsid w:val="00C023FA"/>
    <w:rsid w:val="00C02B71"/>
    <w:rsid w:val="00C02CDE"/>
    <w:rsid w:val="00C0350D"/>
    <w:rsid w:val="00C039B6"/>
    <w:rsid w:val="00C03B7B"/>
    <w:rsid w:val="00C044FD"/>
    <w:rsid w:val="00C04591"/>
    <w:rsid w:val="00C04838"/>
    <w:rsid w:val="00C04B83"/>
    <w:rsid w:val="00C04BC1"/>
    <w:rsid w:val="00C04C08"/>
    <w:rsid w:val="00C057E0"/>
    <w:rsid w:val="00C0585D"/>
    <w:rsid w:val="00C05863"/>
    <w:rsid w:val="00C05C20"/>
    <w:rsid w:val="00C06066"/>
    <w:rsid w:val="00C0648A"/>
    <w:rsid w:val="00C06690"/>
    <w:rsid w:val="00C067A4"/>
    <w:rsid w:val="00C06BE9"/>
    <w:rsid w:val="00C071C6"/>
    <w:rsid w:val="00C07A6C"/>
    <w:rsid w:val="00C07AE3"/>
    <w:rsid w:val="00C07AE4"/>
    <w:rsid w:val="00C07C81"/>
    <w:rsid w:val="00C07D3E"/>
    <w:rsid w:val="00C1013B"/>
    <w:rsid w:val="00C10599"/>
    <w:rsid w:val="00C106DF"/>
    <w:rsid w:val="00C10857"/>
    <w:rsid w:val="00C10D80"/>
    <w:rsid w:val="00C1114F"/>
    <w:rsid w:val="00C11183"/>
    <w:rsid w:val="00C11197"/>
    <w:rsid w:val="00C112CE"/>
    <w:rsid w:val="00C11377"/>
    <w:rsid w:val="00C1190C"/>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509"/>
    <w:rsid w:val="00C14C0C"/>
    <w:rsid w:val="00C15135"/>
    <w:rsid w:val="00C159ED"/>
    <w:rsid w:val="00C15EB2"/>
    <w:rsid w:val="00C15FFF"/>
    <w:rsid w:val="00C1662C"/>
    <w:rsid w:val="00C16B41"/>
    <w:rsid w:val="00C16D4C"/>
    <w:rsid w:val="00C17099"/>
    <w:rsid w:val="00C17327"/>
    <w:rsid w:val="00C1733B"/>
    <w:rsid w:val="00C1741D"/>
    <w:rsid w:val="00C174EC"/>
    <w:rsid w:val="00C17593"/>
    <w:rsid w:val="00C1792D"/>
    <w:rsid w:val="00C17D4D"/>
    <w:rsid w:val="00C17D7E"/>
    <w:rsid w:val="00C17D89"/>
    <w:rsid w:val="00C17E62"/>
    <w:rsid w:val="00C17EFC"/>
    <w:rsid w:val="00C2011C"/>
    <w:rsid w:val="00C202D5"/>
    <w:rsid w:val="00C2068D"/>
    <w:rsid w:val="00C206C4"/>
    <w:rsid w:val="00C206EC"/>
    <w:rsid w:val="00C20829"/>
    <w:rsid w:val="00C20BD7"/>
    <w:rsid w:val="00C20F77"/>
    <w:rsid w:val="00C210D4"/>
    <w:rsid w:val="00C212C6"/>
    <w:rsid w:val="00C21B1D"/>
    <w:rsid w:val="00C21E9D"/>
    <w:rsid w:val="00C21FB0"/>
    <w:rsid w:val="00C222CF"/>
    <w:rsid w:val="00C223DE"/>
    <w:rsid w:val="00C229E0"/>
    <w:rsid w:val="00C232DD"/>
    <w:rsid w:val="00C236CC"/>
    <w:rsid w:val="00C24103"/>
    <w:rsid w:val="00C2423A"/>
    <w:rsid w:val="00C243D1"/>
    <w:rsid w:val="00C2487D"/>
    <w:rsid w:val="00C24CA2"/>
    <w:rsid w:val="00C24D77"/>
    <w:rsid w:val="00C24EE5"/>
    <w:rsid w:val="00C24F74"/>
    <w:rsid w:val="00C250CF"/>
    <w:rsid w:val="00C25198"/>
    <w:rsid w:val="00C2544D"/>
    <w:rsid w:val="00C254EB"/>
    <w:rsid w:val="00C255D5"/>
    <w:rsid w:val="00C25723"/>
    <w:rsid w:val="00C2583B"/>
    <w:rsid w:val="00C25D3A"/>
    <w:rsid w:val="00C26151"/>
    <w:rsid w:val="00C263AE"/>
    <w:rsid w:val="00C26871"/>
    <w:rsid w:val="00C2695A"/>
    <w:rsid w:val="00C26CB2"/>
    <w:rsid w:val="00C26DE9"/>
    <w:rsid w:val="00C274BE"/>
    <w:rsid w:val="00C30120"/>
    <w:rsid w:val="00C30450"/>
    <w:rsid w:val="00C307FA"/>
    <w:rsid w:val="00C30D3F"/>
    <w:rsid w:val="00C30DAA"/>
    <w:rsid w:val="00C30F1F"/>
    <w:rsid w:val="00C30FB5"/>
    <w:rsid w:val="00C30FB7"/>
    <w:rsid w:val="00C31089"/>
    <w:rsid w:val="00C31237"/>
    <w:rsid w:val="00C314DF"/>
    <w:rsid w:val="00C3175A"/>
    <w:rsid w:val="00C319A2"/>
    <w:rsid w:val="00C31D47"/>
    <w:rsid w:val="00C3208A"/>
    <w:rsid w:val="00C32103"/>
    <w:rsid w:val="00C32417"/>
    <w:rsid w:val="00C32A9C"/>
    <w:rsid w:val="00C32BB7"/>
    <w:rsid w:val="00C33373"/>
    <w:rsid w:val="00C336D5"/>
    <w:rsid w:val="00C33762"/>
    <w:rsid w:val="00C3384E"/>
    <w:rsid w:val="00C339DE"/>
    <w:rsid w:val="00C33AA7"/>
    <w:rsid w:val="00C33DCE"/>
    <w:rsid w:val="00C33EB1"/>
    <w:rsid w:val="00C34533"/>
    <w:rsid w:val="00C3463A"/>
    <w:rsid w:val="00C346BB"/>
    <w:rsid w:val="00C346C1"/>
    <w:rsid w:val="00C3488A"/>
    <w:rsid w:val="00C34C05"/>
    <w:rsid w:val="00C34DD9"/>
    <w:rsid w:val="00C35357"/>
    <w:rsid w:val="00C354D1"/>
    <w:rsid w:val="00C3566B"/>
    <w:rsid w:val="00C35A42"/>
    <w:rsid w:val="00C35B23"/>
    <w:rsid w:val="00C35C12"/>
    <w:rsid w:val="00C35D4F"/>
    <w:rsid w:val="00C35F5A"/>
    <w:rsid w:val="00C3661D"/>
    <w:rsid w:val="00C36893"/>
    <w:rsid w:val="00C36AE9"/>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057"/>
    <w:rsid w:val="00C413FE"/>
    <w:rsid w:val="00C4142E"/>
    <w:rsid w:val="00C41634"/>
    <w:rsid w:val="00C41C62"/>
    <w:rsid w:val="00C42130"/>
    <w:rsid w:val="00C4214B"/>
    <w:rsid w:val="00C42784"/>
    <w:rsid w:val="00C429E1"/>
    <w:rsid w:val="00C42F58"/>
    <w:rsid w:val="00C434EB"/>
    <w:rsid w:val="00C439C5"/>
    <w:rsid w:val="00C439F0"/>
    <w:rsid w:val="00C43CE7"/>
    <w:rsid w:val="00C44189"/>
    <w:rsid w:val="00C44401"/>
    <w:rsid w:val="00C4451B"/>
    <w:rsid w:val="00C4464F"/>
    <w:rsid w:val="00C447FB"/>
    <w:rsid w:val="00C44ADA"/>
    <w:rsid w:val="00C4579A"/>
    <w:rsid w:val="00C45A9C"/>
    <w:rsid w:val="00C45B3D"/>
    <w:rsid w:val="00C45F24"/>
    <w:rsid w:val="00C466A6"/>
    <w:rsid w:val="00C466F1"/>
    <w:rsid w:val="00C46B53"/>
    <w:rsid w:val="00C470AA"/>
    <w:rsid w:val="00C472D0"/>
    <w:rsid w:val="00C4740A"/>
    <w:rsid w:val="00C47490"/>
    <w:rsid w:val="00C47838"/>
    <w:rsid w:val="00C47AE8"/>
    <w:rsid w:val="00C47B28"/>
    <w:rsid w:val="00C47FC9"/>
    <w:rsid w:val="00C5040E"/>
    <w:rsid w:val="00C508B7"/>
    <w:rsid w:val="00C51D11"/>
    <w:rsid w:val="00C5212B"/>
    <w:rsid w:val="00C523B3"/>
    <w:rsid w:val="00C5257E"/>
    <w:rsid w:val="00C52A41"/>
    <w:rsid w:val="00C52A73"/>
    <w:rsid w:val="00C531B4"/>
    <w:rsid w:val="00C532F9"/>
    <w:rsid w:val="00C53E22"/>
    <w:rsid w:val="00C53F6E"/>
    <w:rsid w:val="00C542FD"/>
    <w:rsid w:val="00C5430E"/>
    <w:rsid w:val="00C54536"/>
    <w:rsid w:val="00C54BE2"/>
    <w:rsid w:val="00C54C62"/>
    <w:rsid w:val="00C55664"/>
    <w:rsid w:val="00C55ADC"/>
    <w:rsid w:val="00C55CE2"/>
    <w:rsid w:val="00C5638E"/>
    <w:rsid w:val="00C56918"/>
    <w:rsid w:val="00C569CA"/>
    <w:rsid w:val="00C56C48"/>
    <w:rsid w:val="00C5707E"/>
    <w:rsid w:val="00C57A4B"/>
    <w:rsid w:val="00C57CC6"/>
    <w:rsid w:val="00C57E7D"/>
    <w:rsid w:val="00C60002"/>
    <w:rsid w:val="00C601EB"/>
    <w:rsid w:val="00C60EC1"/>
    <w:rsid w:val="00C60FFC"/>
    <w:rsid w:val="00C6119C"/>
    <w:rsid w:val="00C614F0"/>
    <w:rsid w:val="00C6167C"/>
    <w:rsid w:val="00C61B02"/>
    <w:rsid w:val="00C61FD6"/>
    <w:rsid w:val="00C62027"/>
    <w:rsid w:val="00C62163"/>
    <w:rsid w:val="00C6277D"/>
    <w:rsid w:val="00C62997"/>
    <w:rsid w:val="00C62A70"/>
    <w:rsid w:val="00C62B31"/>
    <w:rsid w:val="00C62BE7"/>
    <w:rsid w:val="00C62C31"/>
    <w:rsid w:val="00C62FB5"/>
    <w:rsid w:val="00C6316F"/>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0E9"/>
    <w:rsid w:val="00C67231"/>
    <w:rsid w:val="00C6778E"/>
    <w:rsid w:val="00C677CE"/>
    <w:rsid w:val="00C7029E"/>
    <w:rsid w:val="00C7040D"/>
    <w:rsid w:val="00C7062A"/>
    <w:rsid w:val="00C70B8C"/>
    <w:rsid w:val="00C71468"/>
    <w:rsid w:val="00C71C12"/>
    <w:rsid w:val="00C7238B"/>
    <w:rsid w:val="00C723AF"/>
    <w:rsid w:val="00C723F3"/>
    <w:rsid w:val="00C72953"/>
    <w:rsid w:val="00C72EF5"/>
    <w:rsid w:val="00C72FD0"/>
    <w:rsid w:val="00C732C5"/>
    <w:rsid w:val="00C7357D"/>
    <w:rsid w:val="00C73F77"/>
    <w:rsid w:val="00C740FD"/>
    <w:rsid w:val="00C74151"/>
    <w:rsid w:val="00C74157"/>
    <w:rsid w:val="00C7448E"/>
    <w:rsid w:val="00C74682"/>
    <w:rsid w:val="00C748E2"/>
    <w:rsid w:val="00C74BA7"/>
    <w:rsid w:val="00C75004"/>
    <w:rsid w:val="00C750E9"/>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7D3"/>
    <w:rsid w:val="00C77989"/>
    <w:rsid w:val="00C7799E"/>
    <w:rsid w:val="00C77C3B"/>
    <w:rsid w:val="00C77C55"/>
    <w:rsid w:val="00C77DF7"/>
    <w:rsid w:val="00C80152"/>
    <w:rsid w:val="00C801F5"/>
    <w:rsid w:val="00C80547"/>
    <w:rsid w:val="00C80C97"/>
    <w:rsid w:val="00C80D44"/>
    <w:rsid w:val="00C80E44"/>
    <w:rsid w:val="00C813EE"/>
    <w:rsid w:val="00C8198E"/>
    <w:rsid w:val="00C819D0"/>
    <w:rsid w:val="00C81B30"/>
    <w:rsid w:val="00C82387"/>
    <w:rsid w:val="00C823AF"/>
    <w:rsid w:val="00C82CAF"/>
    <w:rsid w:val="00C8329E"/>
    <w:rsid w:val="00C8381F"/>
    <w:rsid w:val="00C83DA8"/>
    <w:rsid w:val="00C84127"/>
    <w:rsid w:val="00C84332"/>
    <w:rsid w:val="00C852A6"/>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5AA"/>
    <w:rsid w:val="00C91707"/>
    <w:rsid w:val="00C9197C"/>
    <w:rsid w:val="00C91CFB"/>
    <w:rsid w:val="00C91FAC"/>
    <w:rsid w:val="00C921D1"/>
    <w:rsid w:val="00C9220C"/>
    <w:rsid w:val="00C92215"/>
    <w:rsid w:val="00C922C5"/>
    <w:rsid w:val="00C92352"/>
    <w:rsid w:val="00C92376"/>
    <w:rsid w:val="00C927D6"/>
    <w:rsid w:val="00C92C2A"/>
    <w:rsid w:val="00C92E97"/>
    <w:rsid w:val="00C92FF0"/>
    <w:rsid w:val="00C93146"/>
    <w:rsid w:val="00C9318C"/>
    <w:rsid w:val="00C93297"/>
    <w:rsid w:val="00C936C5"/>
    <w:rsid w:val="00C93BC2"/>
    <w:rsid w:val="00C945EC"/>
    <w:rsid w:val="00C9487D"/>
    <w:rsid w:val="00C94925"/>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97F01"/>
    <w:rsid w:val="00CA0151"/>
    <w:rsid w:val="00CA09AA"/>
    <w:rsid w:val="00CA0BAF"/>
    <w:rsid w:val="00CA0EAB"/>
    <w:rsid w:val="00CA114D"/>
    <w:rsid w:val="00CA1225"/>
    <w:rsid w:val="00CA12E1"/>
    <w:rsid w:val="00CA1364"/>
    <w:rsid w:val="00CA18D2"/>
    <w:rsid w:val="00CA2124"/>
    <w:rsid w:val="00CA286C"/>
    <w:rsid w:val="00CA2919"/>
    <w:rsid w:val="00CA2C56"/>
    <w:rsid w:val="00CA3072"/>
    <w:rsid w:val="00CA31B3"/>
    <w:rsid w:val="00CA34F5"/>
    <w:rsid w:val="00CA39E8"/>
    <w:rsid w:val="00CA39F2"/>
    <w:rsid w:val="00CA3CF5"/>
    <w:rsid w:val="00CA4A3F"/>
    <w:rsid w:val="00CA4C14"/>
    <w:rsid w:val="00CA4CE9"/>
    <w:rsid w:val="00CA4DC3"/>
    <w:rsid w:val="00CA4F22"/>
    <w:rsid w:val="00CA4FE7"/>
    <w:rsid w:val="00CA51A0"/>
    <w:rsid w:val="00CA5974"/>
    <w:rsid w:val="00CA59AB"/>
    <w:rsid w:val="00CA5D26"/>
    <w:rsid w:val="00CA5D4A"/>
    <w:rsid w:val="00CA5E01"/>
    <w:rsid w:val="00CA6164"/>
    <w:rsid w:val="00CA7202"/>
    <w:rsid w:val="00CA73B2"/>
    <w:rsid w:val="00CA74E8"/>
    <w:rsid w:val="00CA7680"/>
    <w:rsid w:val="00CA7C5F"/>
    <w:rsid w:val="00CB047F"/>
    <w:rsid w:val="00CB055C"/>
    <w:rsid w:val="00CB0C2A"/>
    <w:rsid w:val="00CB11BD"/>
    <w:rsid w:val="00CB1368"/>
    <w:rsid w:val="00CB1418"/>
    <w:rsid w:val="00CB1467"/>
    <w:rsid w:val="00CB16B2"/>
    <w:rsid w:val="00CB1D87"/>
    <w:rsid w:val="00CB1D94"/>
    <w:rsid w:val="00CB1F2A"/>
    <w:rsid w:val="00CB1F35"/>
    <w:rsid w:val="00CB208D"/>
    <w:rsid w:val="00CB26E9"/>
    <w:rsid w:val="00CB2836"/>
    <w:rsid w:val="00CB2F26"/>
    <w:rsid w:val="00CB3460"/>
    <w:rsid w:val="00CB3886"/>
    <w:rsid w:val="00CB391A"/>
    <w:rsid w:val="00CB3B35"/>
    <w:rsid w:val="00CB475A"/>
    <w:rsid w:val="00CB47A7"/>
    <w:rsid w:val="00CB480A"/>
    <w:rsid w:val="00CB49DD"/>
    <w:rsid w:val="00CB4DBA"/>
    <w:rsid w:val="00CB4FA5"/>
    <w:rsid w:val="00CB510D"/>
    <w:rsid w:val="00CB558B"/>
    <w:rsid w:val="00CB5760"/>
    <w:rsid w:val="00CB58DD"/>
    <w:rsid w:val="00CB590E"/>
    <w:rsid w:val="00CB5A9F"/>
    <w:rsid w:val="00CB5E07"/>
    <w:rsid w:val="00CB5EF8"/>
    <w:rsid w:val="00CB60DD"/>
    <w:rsid w:val="00CB6343"/>
    <w:rsid w:val="00CB64EF"/>
    <w:rsid w:val="00CB659C"/>
    <w:rsid w:val="00CB6854"/>
    <w:rsid w:val="00CB68B3"/>
    <w:rsid w:val="00CB6F9E"/>
    <w:rsid w:val="00CB7134"/>
    <w:rsid w:val="00CB720B"/>
    <w:rsid w:val="00CB7648"/>
    <w:rsid w:val="00CB7B6B"/>
    <w:rsid w:val="00CC009C"/>
    <w:rsid w:val="00CC00B7"/>
    <w:rsid w:val="00CC0106"/>
    <w:rsid w:val="00CC0225"/>
    <w:rsid w:val="00CC034B"/>
    <w:rsid w:val="00CC05BB"/>
    <w:rsid w:val="00CC0661"/>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1E"/>
    <w:rsid w:val="00CC6C99"/>
    <w:rsid w:val="00CC728B"/>
    <w:rsid w:val="00CC7356"/>
    <w:rsid w:val="00CC73EF"/>
    <w:rsid w:val="00CC74D5"/>
    <w:rsid w:val="00CC7A6D"/>
    <w:rsid w:val="00CC7BD9"/>
    <w:rsid w:val="00CC7DF5"/>
    <w:rsid w:val="00CC7F32"/>
    <w:rsid w:val="00CD04B6"/>
    <w:rsid w:val="00CD04FE"/>
    <w:rsid w:val="00CD0740"/>
    <w:rsid w:val="00CD0768"/>
    <w:rsid w:val="00CD0CB9"/>
    <w:rsid w:val="00CD11D6"/>
    <w:rsid w:val="00CD1486"/>
    <w:rsid w:val="00CD14CB"/>
    <w:rsid w:val="00CD179D"/>
    <w:rsid w:val="00CD18A0"/>
    <w:rsid w:val="00CD1B57"/>
    <w:rsid w:val="00CD1E74"/>
    <w:rsid w:val="00CD223B"/>
    <w:rsid w:val="00CD2585"/>
    <w:rsid w:val="00CD25A6"/>
    <w:rsid w:val="00CD283A"/>
    <w:rsid w:val="00CD2962"/>
    <w:rsid w:val="00CD2D43"/>
    <w:rsid w:val="00CD309B"/>
    <w:rsid w:val="00CD3122"/>
    <w:rsid w:val="00CD325D"/>
    <w:rsid w:val="00CD3D0C"/>
    <w:rsid w:val="00CD3E10"/>
    <w:rsid w:val="00CD3F09"/>
    <w:rsid w:val="00CD3FAF"/>
    <w:rsid w:val="00CD492B"/>
    <w:rsid w:val="00CD4E39"/>
    <w:rsid w:val="00CD50EE"/>
    <w:rsid w:val="00CD5423"/>
    <w:rsid w:val="00CD5C02"/>
    <w:rsid w:val="00CD61B3"/>
    <w:rsid w:val="00CD61E3"/>
    <w:rsid w:val="00CD6814"/>
    <w:rsid w:val="00CD6823"/>
    <w:rsid w:val="00CD69E5"/>
    <w:rsid w:val="00CD6E0B"/>
    <w:rsid w:val="00CD6FC1"/>
    <w:rsid w:val="00CD787F"/>
    <w:rsid w:val="00CD79F0"/>
    <w:rsid w:val="00CD7D07"/>
    <w:rsid w:val="00CE004F"/>
    <w:rsid w:val="00CE01CC"/>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20C"/>
    <w:rsid w:val="00CE253D"/>
    <w:rsid w:val="00CE2561"/>
    <w:rsid w:val="00CE2AFE"/>
    <w:rsid w:val="00CE2DCF"/>
    <w:rsid w:val="00CE2EC2"/>
    <w:rsid w:val="00CE3257"/>
    <w:rsid w:val="00CE367C"/>
    <w:rsid w:val="00CE399D"/>
    <w:rsid w:val="00CE4246"/>
    <w:rsid w:val="00CE436D"/>
    <w:rsid w:val="00CE43D3"/>
    <w:rsid w:val="00CE4A09"/>
    <w:rsid w:val="00CE5086"/>
    <w:rsid w:val="00CE5112"/>
    <w:rsid w:val="00CE5360"/>
    <w:rsid w:val="00CE549C"/>
    <w:rsid w:val="00CE57B6"/>
    <w:rsid w:val="00CE5A7F"/>
    <w:rsid w:val="00CE5E50"/>
    <w:rsid w:val="00CE613A"/>
    <w:rsid w:val="00CE6369"/>
    <w:rsid w:val="00CE697C"/>
    <w:rsid w:val="00CE698C"/>
    <w:rsid w:val="00CE69F3"/>
    <w:rsid w:val="00CE6AD5"/>
    <w:rsid w:val="00CE6E24"/>
    <w:rsid w:val="00CE7565"/>
    <w:rsid w:val="00CE76BD"/>
    <w:rsid w:val="00CE79BC"/>
    <w:rsid w:val="00CE7A83"/>
    <w:rsid w:val="00CE7EC0"/>
    <w:rsid w:val="00CF0119"/>
    <w:rsid w:val="00CF02AC"/>
    <w:rsid w:val="00CF057C"/>
    <w:rsid w:val="00CF06E6"/>
    <w:rsid w:val="00CF0DE8"/>
    <w:rsid w:val="00CF0E93"/>
    <w:rsid w:val="00CF14EC"/>
    <w:rsid w:val="00CF17E6"/>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051"/>
    <w:rsid w:val="00CF46E1"/>
    <w:rsid w:val="00CF4C92"/>
    <w:rsid w:val="00CF50A9"/>
    <w:rsid w:val="00CF51CE"/>
    <w:rsid w:val="00CF5AF9"/>
    <w:rsid w:val="00CF5F1C"/>
    <w:rsid w:val="00CF61A3"/>
    <w:rsid w:val="00CF666E"/>
    <w:rsid w:val="00CF66DE"/>
    <w:rsid w:val="00CF6848"/>
    <w:rsid w:val="00CF6AF3"/>
    <w:rsid w:val="00CF6BC9"/>
    <w:rsid w:val="00CF6C23"/>
    <w:rsid w:val="00CF6C9A"/>
    <w:rsid w:val="00CF6E2E"/>
    <w:rsid w:val="00CF6F64"/>
    <w:rsid w:val="00CF7B88"/>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CC9"/>
    <w:rsid w:val="00D05FD4"/>
    <w:rsid w:val="00D06088"/>
    <w:rsid w:val="00D0613A"/>
    <w:rsid w:val="00D0675C"/>
    <w:rsid w:val="00D06800"/>
    <w:rsid w:val="00D06B22"/>
    <w:rsid w:val="00D06CDD"/>
    <w:rsid w:val="00D06DED"/>
    <w:rsid w:val="00D0735B"/>
    <w:rsid w:val="00D075B2"/>
    <w:rsid w:val="00D078A9"/>
    <w:rsid w:val="00D078C9"/>
    <w:rsid w:val="00D07DCA"/>
    <w:rsid w:val="00D07F8F"/>
    <w:rsid w:val="00D10354"/>
    <w:rsid w:val="00D105EB"/>
    <w:rsid w:val="00D10E91"/>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D23"/>
    <w:rsid w:val="00D13E41"/>
    <w:rsid w:val="00D14204"/>
    <w:rsid w:val="00D14695"/>
    <w:rsid w:val="00D14A14"/>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5E6"/>
    <w:rsid w:val="00D2171B"/>
    <w:rsid w:val="00D217CE"/>
    <w:rsid w:val="00D21810"/>
    <w:rsid w:val="00D21EBC"/>
    <w:rsid w:val="00D220DF"/>
    <w:rsid w:val="00D22148"/>
    <w:rsid w:val="00D22406"/>
    <w:rsid w:val="00D22522"/>
    <w:rsid w:val="00D22D2B"/>
    <w:rsid w:val="00D22DED"/>
    <w:rsid w:val="00D22FE9"/>
    <w:rsid w:val="00D234FA"/>
    <w:rsid w:val="00D23556"/>
    <w:rsid w:val="00D2390D"/>
    <w:rsid w:val="00D23B89"/>
    <w:rsid w:val="00D23CE2"/>
    <w:rsid w:val="00D23EAA"/>
    <w:rsid w:val="00D24A73"/>
    <w:rsid w:val="00D24E35"/>
    <w:rsid w:val="00D24FEC"/>
    <w:rsid w:val="00D25555"/>
    <w:rsid w:val="00D25BE0"/>
    <w:rsid w:val="00D25C26"/>
    <w:rsid w:val="00D261F9"/>
    <w:rsid w:val="00D261FB"/>
    <w:rsid w:val="00D26283"/>
    <w:rsid w:val="00D26288"/>
    <w:rsid w:val="00D263B5"/>
    <w:rsid w:val="00D263F5"/>
    <w:rsid w:val="00D26586"/>
    <w:rsid w:val="00D26B86"/>
    <w:rsid w:val="00D26DBE"/>
    <w:rsid w:val="00D26E45"/>
    <w:rsid w:val="00D27473"/>
    <w:rsid w:val="00D27F01"/>
    <w:rsid w:val="00D27F82"/>
    <w:rsid w:val="00D30983"/>
    <w:rsid w:val="00D30C46"/>
    <w:rsid w:val="00D30FC7"/>
    <w:rsid w:val="00D3120D"/>
    <w:rsid w:val="00D3174C"/>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477D"/>
    <w:rsid w:val="00D34ADD"/>
    <w:rsid w:val="00D3527F"/>
    <w:rsid w:val="00D353FF"/>
    <w:rsid w:val="00D3609F"/>
    <w:rsid w:val="00D3610A"/>
    <w:rsid w:val="00D36236"/>
    <w:rsid w:val="00D3646C"/>
    <w:rsid w:val="00D3668C"/>
    <w:rsid w:val="00D366D3"/>
    <w:rsid w:val="00D369EA"/>
    <w:rsid w:val="00D36B8A"/>
    <w:rsid w:val="00D36C0D"/>
    <w:rsid w:val="00D36C8E"/>
    <w:rsid w:val="00D36C97"/>
    <w:rsid w:val="00D36EEC"/>
    <w:rsid w:val="00D370D6"/>
    <w:rsid w:val="00D3750E"/>
    <w:rsid w:val="00D37C2D"/>
    <w:rsid w:val="00D4002D"/>
    <w:rsid w:val="00D400F9"/>
    <w:rsid w:val="00D404CE"/>
    <w:rsid w:val="00D408EA"/>
    <w:rsid w:val="00D40BE3"/>
    <w:rsid w:val="00D40E25"/>
    <w:rsid w:val="00D40E78"/>
    <w:rsid w:val="00D40F15"/>
    <w:rsid w:val="00D41009"/>
    <w:rsid w:val="00D41901"/>
    <w:rsid w:val="00D41CD0"/>
    <w:rsid w:val="00D41F2A"/>
    <w:rsid w:val="00D421D9"/>
    <w:rsid w:val="00D422E4"/>
    <w:rsid w:val="00D429DA"/>
    <w:rsid w:val="00D42B71"/>
    <w:rsid w:val="00D42D7E"/>
    <w:rsid w:val="00D4357D"/>
    <w:rsid w:val="00D435FC"/>
    <w:rsid w:val="00D4370A"/>
    <w:rsid w:val="00D43888"/>
    <w:rsid w:val="00D438CC"/>
    <w:rsid w:val="00D43946"/>
    <w:rsid w:val="00D43AF2"/>
    <w:rsid w:val="00D43BF0"/>
    <w:rsid w:val="00D43E0A"/>
    <w:rsid w:val="00D43EF4"/>
    <w:rsid w:val="00D440D2"/>
    <w:rsid w:val="00D4429F"/>
    <w:rsid w:val="00D44336"/>
    <w:rsid w:val="00D448BD"/>
    <w:rsid w:val="00D44A5C"/>
    <w:rsid w:val="00D44EE3"/>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3CF"/>
    <w:rsid w:val="00D5044A"/>
    <w:rsid w:val="00D509A1"/>
    <w:rsid w:val="00D50AF0"/>
    <w:rsid w:val="00D50F47"/>
    <w:rsid w:val="00D50F95"/>
    <w:rsid w:val="00D5102A"/>
    <w:rsid w:val="00D51053"/>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9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4D0"/>
    <w:rsid w:val="00D577BC"/>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5DA"/>
    <w:rsid w:val="00D61B4E"/>
    <w:rsid w:val="00D62243"/>
    <w:rsid w:val="00D622BE"/>
    <w:rsid w:val="00D624A5"/>
    <w:rsid w:val="00D626BF"/>
    <w:rsid w:val="00D6278F"/>
    <w:rsid w:val="00D62949"/>
    <w:rsid w:val="00D62C0F"/>
    <w:rsid w:val="00D62DEC"/>
    <w:rsid w:val="00D62E52"/>
    <w:rsid w:val="00D6394E"/>
    <w:rsid w:val="00D63BAD"/>
    <w:rsid w:val="00D63C5F"/>
    <w:rsid w:val="00D6410E"/>
    <w:rsid w:val="00D6433E"/>
    <w:rsid w:val="00D64346"/>
    <w:rsid w:val="00D64381"/>
    <w:rsid w:val="00D6447E"/>
    <w:rsid w:val="00D647F9"/>
    <w:rsid w:val="00D6485C"/>
    <w:rsid w:val="00D64CB8"/>
    <w:rsid w:val="00D65404"/>
    <w:rsid w:val="00D6575A"/>
    <w:rsid w:val="00D65837"/>
    <w:rsid w:val="00D65A79"/>
    <w:rsid w:val="00D65AAD"/>
    <w:rsid w:val="00D65C25"/>
    <w:rsid w:val="00D65ECB"/>
    <w:rsid w:val="00D66022"/>
    <w:rsid w:val="00D66065"/>
    <w:rsid w:val="00D662E2"/>
    <w:rsid w:val="00D6675B"/>
    <w:rsid w:val="00D66DAA"/>
    <w:rsid w:val="00D671E9"/>
    <w:rsid w:val="00D67C2C"/>
    <w:rsid w:val="00D7010A"/>
    <w:rsid w:val="00D70308"/>
    <w:rsid w:val="00D7040B"/>
    <w:rsid w:val="00D70572"/>
    <w:rsid w:val="00D70815"/>
    <w:rsid w:val="00D70F5E"/>
    <w:rsid w:val="00D70F87"/>
    <w:rsid w:val="00D7123A"/>
    <w:rsid w:val="00D71B06"/>
    <w:rsid w:val="00D71F20"/>
    <w:rsid w:val="00D72355"/>
    <w:rsid w:val="00D724BD"/>
    <w:rsid w:val="00D73347"/>
    <w:rsid w:val="00D7380D"/>
    <w:rsid w:val="00D73A3C"/>
    <w:rsid w:val="00D73A6B"/>
    <w:rsid w:val="00D73CC9"/>
    <w:rsid w:val="00D73D24"/>
    <w:rsid w:val="00D73DAD"/>
    <w:rsid w:val="00D73E0D"/>
    <w:rsid w:val="00D74322"/>
    <w:rsid w:val="00D74461"/>
    <w:rsid w:val="00D7480B"/>
    <w:rsid w:val="00D74AF7"/>
    <w:rsid w:val="00D74D46"/>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5B"/>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955"/>
    <w:rsid w:val="00D819E5"/>
    <w:rsid w:val="00D81C74"/>
    <w:rsid w:val="00D81E9C"/>
    <w:rsid w:val="00D820A7"/>
    <w:rsid w:val="00D820F3"/>
    <w:rsid w:val="00D822EF"/>
    <w:rsid w:val="00D829AC"/>
    <w:rsid w:val="00D82F74"/>
    <w:rsid w:val="00D83401"/>
    <w:rsid w:val="00D835E6"/>
    <w:rsid w:val="00D83A89"/>
    <w:rsid w:val="00D84268"/>
    <w:rsid w:val="00D84516"/>
    <w:rsid w:val="00D846C5"/>
    <w:rsid w:val="00D8489E"/>
    <w:rsid w:val="00D84D27"/>
    <w:rsid w:val="00D8508D"/>
    <w:rsid w:val="00D8586C"/>
    <w:rsid w:val="00D85CD2"/>
    <w:rsid w:val="00D864A4"/>
    <w:rsid w:val="00D86B37"/>
    <w:rsid w:val="00D86ED1"/>
    <w:rsid w:val="00D86F5A"/>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788"/>
    <w:rsid w:val="00D92CBC"/>
    <w:rsid w:val="00D92FD3"/>
    <w:rsid w:val="00D93080"/>
    <w:rsid w:val="00D931F2"/>
    <w:rsid w:val="00D938D0"/>
    <w:rsid w:val="00D93944"/>
    <w:rsid w:val="00D93AB1"/>
    <w:rsid w:val="00D93F4E"/>
    <w:rsid w:val="00D943B0"/>
    <w:rsid w:val="00D945CF"/>
    <w:rsid w:val="00D9469D"/>
    <w:rsid w:val="00D948A0"/>
    <w:rsid w:val="00D94BB0"/>
    <w:rsid w:val="00D94EA5"/>
    <w:rsid w:val="00D94FC9"/>
    <w:rsid w:val="00D94FF3"/>
    <w:rsid w:val="00D95014"/>
    <w:rsid w:val="00D9532A"/>
    <w:rsid w:val="00D957C0"/>
    <w:rsid w:val="00D95B3C"/>
    <w:rsid w:val="00D95BF0"/>
    <w:rsid w:val="00D95BFF"/>
    <w:rsid w:val="00D95D70"/>
    <w:rsid w:val="00D96193"/>
    <w:rsid w:val="00D96BE7"/>
    <w:rsid w:val="00D96DD2"/>
    <w:rsid w:val="00D971E2"/>
    <w:rsid w:val="00D978F5"/>
    <w:rsid w:val="00D97E86"/>
    <w:rsid w:val="00D97ED5"/>
    <w:rsid w:val="00DA0996"/>
    <w:rsid w:val="00DA0D50"/>
    <w:rsid w:val="00DA0FC0"/>
    <w:rsid w:val="00DA10AB"/>
    <w:rsid w:val="00DA1771"/>
    <w:rsid w:val="00DA1D80"/>
    <w:rsid w:val="00DA2046"/>
    <w:rsid w:val="00DA2129"/>
    <w:rsid w:val="00DA23D2"/>
    <w:rsid w:val="00DA29C4"/>
    <w:rsid w:val="00DA2CD7"/>
    <w:rsid w:val="00DA2D90"/>
    <w:rsid w:val="00DA3069"/>
    <w:rsid w:val="00DA395A"/>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A59"/>
    <w:rsid w:val="00DA6CFE"/>
    <w:rsid w:val="00DA703D"/>
    <w:rsid w:val="00DA714A"/>
    <w:rsid w:val="00DA71AF"/>
    <w:rsid w:val="00DA727D"/>
    <w:rsid w:val="00DA7A85"/>
    <w:rsid w:val="00DA7BC7"/>
    <w:rsid w:val="00DA7CB9"/>
    <w:rsid w:val="00DA7E4C"/>
    <w:rsid w:val="00DA7F1E"/>
    <w:rsid w:val="00DB0487"/>
    <w:rsid w:val="00DB0564"/>
    <w:rsid w:val="00DB0E17"/>
    <w:rsid w:val="00DB1539"/>
    <w:rsid w:val="00DB191A"/>
    <w:rsid w:val="00DB1DEC"/>
    <w:rsid w:val="00DB1F98"/>
    <w:rsid w:val="00DB2551"/>
    <w:rsid w:val="00DB2F24"/>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2FA"/>
    <w:rsid w:val="00DB7427"/>
    <w:rsid w:val="00DB749A"/>
    <w:rsid w:val="00DB7D62"/>
    <w:rsid w:val="00DB7D8C"/>
    <w:rsid w:val="00DB7E8C"/>
    <w:rsid w:val="00DC0131"/>
    <w:rsid w:val="00DC035E"/>
    <w:rsid w:val="00DC057C"/>
    <w:rsid w:val="00DC0715"/>
    <w:rsid w:val="00DC09FF"/>
    <w:rsid w:val="00DC0C55"/>
    <w:rsid w:val="00DC0F66"/>
    <w:rsid w:val="00DC0F93"/>
    <w:rsid w:val="00DC1384"/>
    <w:rsid w:val="00DC13D4"/>
    <w:rsid w:val="00DC1479"/>
    <w:rsid w:val="00DC1624"/>
    <w:rsid w:val="00DC1763"/>
    <w:rsid w:val="00DC22B7"/>
    <w:rsid w:val="00DC257F"/>
    <w:rsid w:val="00DC2898"/>
    <w:rsid w:val="00DC28A6"/>
    <w:rsid w:val="00DC28EC"/>
    <w:rsid w:val="00DC2BA3"/>
    <w:rsid w:val="00DC2DC2"/>
    <w:rsid w:val="00DC3131"/>
    <w:rsid w:val="00DC3E1F"/>
    <w:rsid w:val="00DC4287"/>
    <w:rsid w:val="00DC493E"/>
    <w:rsid w:val="00DC4B72"/>
    <w:rsid w:val="00DC4D82"/>
    <w:rsid w:val="00DC4E9C"/>
    <w:rsid w:val="00DC522F"/>
    <w:rsid w:val="00DC55C5"/>
    <w:rsid w:val="00DC588E"/>
    <w:rsid w:val="00DC5E1F"/>
    <w:rsid w:val="00DC607F"/>
    <w:rsid w:val="00DC617C"/>
    <w:rsid w:val="00DC65D8"/>
    <w:rsid w:val="00DC6A5F"/>
    <w:rsid w:val="00DC6A94"/>
    <w:rsid w:val="00DC6DFE"/>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CEA"/>
    <w:rsid w:val="00DD1D78"/>
    <w:rsid w:val="00DD1ED7"/>
    <w:rsid w:val="00DD2206"/>
    <w:rsid w:val="00DD23D2"/>
    <w:rsid w:val="00DD242B"/>
    <w:rsid w:val="00DD2FE5"/>
    <w:rsid w:val="00DD2FFC"/>
    <w:rsid w:val="00DD30D4"/>
    <w:rsid w:val="00DD3401"/>
    <w:rsid w:val="00DD3430"/>
    <w:rsid w:val="00DD3480"/>
    <w:rsid w:val="00DD3565"/>
    <w:rsid w:val="00DD360E"/>
    <w:rsid w:val="00DD36B2"/>
    <w:rsid w:val="00DD3AD6"/>
    <w:rsid w:val="00DD3B4D"/>
    <w:rsid w:val="00DD3B9B"/>
    <w:rsid w:val="00DD3DA4"/>
    <w:rsid w:val="00DD46F6"/>
    <w:rsid w:val="00DD47CD"/>
    <w:rsid w:val="00DD49D3"/>
    <w:rsid w:val="00DD506F"/>
    <w:rsid w:val="00DD50F0"/>
    <w:rsid w:val="00DD58A1"/>
    <w:rsid w:val="00DD5EF8"/>
    <w:rsid w:val="00DD6396"/>
    <w:rsid w:val="00DD664D"/>
    <w:rsid w:val="00DD6C70"/>
    <w:rsid w:val="00DD6CED"/>
    <w:rsid w:val="00DD6DA2"/>
    <w:rsid w:val="00DD761C"/>
    <w:rsid w:val="00DD7DF3"/>
    <w:rsid w:val="00DE0171"/>
    <w:rsid w:val="00DE0333"/>
    <w:rsid w:val="00DE044F"/>
    <w:rsid w:val="00DE0558"/>
    <w:rsid w:val="00DE0A20"/>
    <w:rsid w:val="00DE183E"/>
    <w:rsid w:val="00DE1F5C"/>
    <w:rsid w:val="00DE2141"/>
    <w:rsid w:val="00DE21CF"/>
    <w:rsid w:val="00DE279F"/>
    <w:rsid w:val="00DE2D4B"/>
    <w:rsid w:val="00DE3083"/>
    <w:rsid w:val="00DE3156"/>
    <w:rsid w:val="00DE3270"/>
    <w:rsid w:val="00DE33AF"/>
    <w:rsid w:val="00DE35F2"/>
    <w:rsid w:val="00DE3E7C"/>
    <w:rsid w:val="00DE3F49"/>
    <w:rsid w:val="00DE464E"/>
    <w:rsid w:val="00DE4664"/>
    <w:rsid w:val="00DE47CE"/>
    <w:rsid w:val="00DE480D"/>
    <w:rsid w:val="00DE4B0C"/>
    <w:rsid w:val="00DE4D74"/>
    <w:rsid w:val="00DE516B"/>
    <w:rsid w:val="00DE5682"/>
    <w:rsid w:val="00DE5C2F"/>
    <w:rsid w:val="00DE5CBC"/>
    <w:rsid w:val="00DE61AA"/>
    <w:rsid w:val="00DE6919"/>
    <w:rsid w:val="00DE6A5A"/>
    <w:rsid w:val="00DE6AE9"/>
    <w:rsid w:val="00DE7012"/>
    <w:rsid w:val="00DE7671"/>
    <w:rsid w:val="00DE7864"/>
    <w:rsid w:val="00DE7D03"/>
    <w:rsid w:val="00DE7DD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3FD"/>
    <w:rsid w:val="00DF3A17"/>
    <w:rsid w:val="00DF3A6C"/>
    <w:rsid w:val="00DF3C63"/>
    <w:rsid w:val="00DF4158"/>
    <w:rsid w:val="00DF4430"/>
    <w:rsid w:val="00DF4920"/>
    <w:rsid w:val="00DF4B3D"/>
    <w:rsid w:val="00DF4C07"/>
    <w:rsid w:val="00DF4DEA"/>
    <w:rsid w:val="00DF4F19"/>
    <w:rsid w:val="00DF5270"/>
    <w:rsid w:val="00DF576F"/>
    <w:rsid w:val="00DF5D17"/>
    <w:rsid w:val="00DF6014"/>
    <w:rsid w:val="00DF6379"/>
    <w:rsid w:val="00DF6487"/>
    <w:rsid w:val="00DF6824"/>
    <w:rsid w:val="00DF7226"/>
    <w:rsid w:val="00DF7ABC"/>
    <w:rsid w:val="00E000AA"/>
    <w:rsid w:val="00E004CD"/>
    <w:rsid w:val="00E004D1"/>
    <w:rsid w:val="00E00633"/>
    <w:rsid w:val="00E0075D"/>
    <w:rsid w:val="00E00A07"/>
    <w:rsid w:val="00E00EFF"/>
    <w:rsid w:val="00E0138A"/>
    <w:rsid w:val="00E013CA"/>
    <w:rsid w:val="00E015AA"/>
    <w:rsid w:val="00E019EA"/>
    <w:rsid w:val="00E01B57"/>
    <w:rsid w:val="00E021EF"/>
    <w:rsid w:val="00E028E6"/>
    <w:rsid w:val="00E02C20"/>
    <w:rsid w:val="00E02CD9"/>
    <w:rsid w:val="00E032C1"/>
    <w:rsid w:val="00E03354"/>
    <w:rsid w:val="00E039C0"/>
    <w:rsid w:val="00E03A1A"/>
    <w:rsid w:val="00E03AF2"/>
    <w:rsid w:val="00E03B59"/>
    <w:rsid w:val="00E03F06"/>
    <w:rsid w:val="00E042DC"/>
    <w:rsid w:val="00E046C1"/>
    <w:rsid w:val="00E049B0"/>
    <w:rsid w:val="00E049E0"/>
    <w:rsid w:val="00E049EC"/>
    <w:rsid w:val="00E04E2D"/>
    <w:rsid w:val="00E04EE6"/>
    <w:rsid w:val="00E04FB3"/>
    <w:rsid w:val="00E05A43"/>
    <w:rsid w:val="00E05B03"/>
    <w:rsid w:val="00E062A7"/>
    <w:rsid w:val="00E0646D"/>
    <w:rsid w:val="00E06745"/>
    <w:rsid w:val="00E06A63"/>
    <w:rsid w:val="00E06AF4"/>
    <w:rsid w:val="00E06EDB"/>
    <w:rsid w:val="00E0729D"/>
    <w:rsid w:val="00E07365"/>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C59"/>
    <w:rsid w:val="00E11D58"/>
    <w:rsid w:val="00E11E3A"/>
    <w:rsid w:val="00E11EB8"/>
    <w:rsid w:val="00E1204B"/>
    <w:rsid w:val="00E12167"/>
    <w:rsid w:val="00E12222"/>
    <w:rsid w:val="00E125EE"/>
    <w:rsid w:val="00E12775"/>
    <w:rsid w:val="00E12A5A"/>
    <w:rsid w:val="00E12DAD"/>
    <w:rsid w:val="00E136AE"/>
    <w:rsid w:val="00E137EA"/>
    <w:rsid w:val="00E139D0"/>
    <w:rsid w:val="00E13ED1"/>
    <w:rsid w:val="00E140C2"/>
    <w:rsid w:val="00E14372"/>
    <w:rsid w:val="00E14373"/>
    <w:rsid w:val="00E143F1"/>
    <w:rsid w:val="00E145E0"/>
    <w:rsid w:val="00E14735"/>
    <w:rsid w:val="00E14845"/>
    <w:rsid w:val="00E14913"/>
    <w:rsid w:val="00E14F7D"/>
    <w:rsid w:val="00E150B1"/>
    <w:rsid w:val="00E15352"/>
    <w:rsid w:val="00E15468"/>
    <w:rsid w:val="00E154A1"/>
    <w:rsid w:val="00E15722"/>
    <w:rsid w:val="00E15A4C"/>
    <w:rsid w:val="00E15E2D"/>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99"/>
    <w:rsid w:val="00E21FD8"/>
    <w:rsid w:val="00E2216B"/>
    <w:rsid w:val="00E22253"/>
    <w:rsid w:val="00E222F6"/>
    <w:rsid w:val="00E224C9"/>
    <w:rsid w:val="00E226D4"/>
    <w:rsid w:val="00E229F7"/>
    <w:rsid w:val="00E22A10"/>
    <w:rsid w:val="00E22EE3"/>
    <w:rsid w:val="00E2306B"/>
    <w:rsid w:val="00E23179"/>
    <w:rsid w:val="00E231EB"/>
    <w:rsid w:val="00E23224"/>
    <w:rsid w:val="00E23851"/>
    <w:rsid w:val="00E23ACC"/>
    <w:rsid w:val="00E23ADB"/>
    <w:rsid w:val="00E24101"/>
    <w:rsid w:val="00E2416B"/>
    <w:rsid w:val="00E2446F"/>
    <w:rsid w:val="00E247BD"/>
    <w:rsid w:val="00E24E85"/>
    <w:rsid w:val="00E250DB"/>
    <w:rsid w:val="00E25347"/>
    <w:rsid w:val="00E2545D"/>
    <w:rsid w:val="00E257DB"/>
    <w:rsid w:val="00E25F49"/>
    <w:rsid w:val="00E2617B"/>
    <w:rsid w:val="00E26296"/>
    <w:rsid w:val="00E2690E"/>
    <w:rsid w:val="00E272A9"/>
    <w:rsid w:val="00E272B8"/>
    <w:rsid w:val="00E272C2"/>
    <w:rsid w:val="00E272FE"/>
    <w:rsid w:val="00E27506"/>
    <w:rsid w:val="00E27D45"/>
    <w:rsid w:val="00E302F1"/>
    <w:rsid w:val="00E30517"/>
    <w:rsid w:val="00E30608"/>
    <w:rsid w:val="00E3070A"/>
    <w:rsid w:val="00E30A72"/>
    <w:rsid w:val="00E30ABC"/>
    <w:rsid w:val="00E30D53"/>
    <w:rsid w:val="00E312CB"/>
    <w:rsid w:val="00E31371"/>
    <w:rsid w:val="00E31506"/>
    <w:rsid w:val="00E315DA"/>
    <w:rsid w:val="00E3174F"/>
    <w:rsid w:val="00E318EA"/>
    <w:rsid w:val="00E3192B"/>
    <w:rsid w:val="00E319BA"/>
    <w:rsid w:val="00E3210F"/>
    <w:rsid w:val="00E327EE"/>
    <w:rsid w:val="00E32E0E"/>
    <w:rsid w:val="00E330DC"/>
    <w:rsid w:val="00E33204"/>
    <w:rsid w:val="00E336E0"/>
    <w:rsid w:val="00E33802"/>
    <w:rsid w:val="00E33814"/>
    <w:rsid w:val="00E339C6"/>
    <w:rsid w:val="00E33BB9"/>
    <w:rsid w:val="00E33E4D"/>
    <w:rsid w:val="00E3457A"/>
    <w:rsid w:val="00E346F9"/>
    <w:rsid w:val="00E347BB"/>
    <w:rsid w:val="00E34D95"/>
    <w:rsid w:val="00E34F08"/>
    <w:rsid w:val="00E3506A"/>
    <w:rsid w:val="00E35964"/>
    <w:rsid w:val="00E35F47"/>
    <w:rsid w:val="00E362BC"/>
    <w:rsid w:val="00E373D2"/>
    <w:rsid w:val="00E376DD"/>
    <w:rsid w:val="00E377BF"/>
    <w:rsid w:val="00E37C25"/>
    <w:rsid w:val="00E37D7E"/>
    <w:rsid w:val="00E37EB7"/>
    <w:rsid w:val="00E40362"/>
    <w:rsid w:val="00E40A35"/>
    <w:rsid w:val="00E40DAE"/>
    <w:rsid w:val="00E417FF"/>
    <w:rsid w:val="00E41A3E"/>
    <w:rsid w:val="00E41D2F"/>
    <w:rsid w:val="00E41D85"/>
    <w:rsid w:val="00E4240E"/>
    <w:rsid w:val="00E42FF3"/>
    <w:rsid w:val="00E430FF"/>
    <w:rsid w:val="00E432AE"/>
    <w:rsid w:val="00E43510"/>
    <w:rsid w:val="00E4356E"/>
    <w:rsid w:val="00E4392B"/>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90D"/>
    <w:rsid w:val="00E47A3D"/>
    <w:rsid w:val="00E47B8B"/>
    <w:rsid w:val="00E47D5F"/>
    <w:rsid w:val="00E47D96"/>
    <w:rsid w:val="00E47FD0"/>
    <w:rsid w:val="00E509E6"/>
    <w:rsid w:val="00E50FA0"/>
    <w:rsid w:val="00E51548"/>
    <w:rsid w:val="00E515A3"/>
    <w:rsid w:val="00E5181A"/>
    <w:rsid w:val="00E51A30"/>
    <w:rsid w:val="00E51B36"/>
    <w:rsid w:val="00E51E23"/>
    <w:rsid w:val="00E52017"/>
    <w:rsid w:val="00E52136"/>
    <w:rsid w:val="00E52937"/>
    <w:rsid w:val="00E52CCE"/>
    <w:rsid w:val="00E52DCB"/>
    <w:rsid w:val="00E52F76"/>
    <w:rsid w:val="00E5315C"/>
    <w:rsid w:val="00E538E0"/>
    <w:rsid w:val="00E53EAE"/>
    <w:rsid w:val="00E541D2"/>
    <w:rsid w:val="00E548A8"/>
    <w:rsid w:val="00E54C37"/>
    <w:rsid w:val="00E54CA0"/>
    <w:rsid w:val="00E54D33"/>
    <w:rsid w:val="00E556A3"/>
    <w:rsid w:val="00E558B9"/>
    <w:rsid w:val="00E558CA"/>
    <w:rsid w:val="00E55BCA"/>
    <w:rsid w:val="00E56116"/>
    <w:rsid w:val="00E5711F"/>
    <w:rsid w:val="00E5719D"/>
    <w:rsid w:val="00E57461"/>
    <w:rsid w:val="00E5765B"/>
    <w:rsid w:val="00E57838"/>
    <w:rsid w:val="00E57A8F"/>
    <w:rsid w:val="00E6000E"/>
    <w:rsid w:val="00E602C9"/>
    <w:rsid w:val="00E60884"/>
    <w:rsid w:val="00E608B7"/>
    <w:rsid w:val="00E609AF"/>
    <w:rsid w:val="00E60F80"/>
    <w:rsid w:val="00E61764"/>
    <w:rsid w:val="00E61A52"/>
    <w:rsid w:val="00E61CCD"/>
    <w:rsid w:val="00E61DAC"/>
    <w:rsid w:val="00E624DA"/>
    <w:rsid w:val="00E629A0"/>
    <w:rsid w:val="00E629F9"/>
    <w:rsid w:val="00E62AF2"/>
    <w:rsid w:val="00E62EE5"/>
    <w:rsid w:val="00E62FD5"/>
    <w:rsid w:val="00E630F7"/>
    <w:rsid w:val="00E6331F"/>
    <w:rsid w:val="00E63912"/>
    <w:rsid w:val="00E63EF4"/>
    <w:rsid w:val="00E6412A"/>
    <w:rsid w:val="00E64286"/>
    <w:rsid w:val="00E64763"/>
    <w:rsid w:val="00E64D62"/>
    <w:rsid w:val="00E6508A"/>
    <w:rsid w:val="00E65E6B"/>
    <w:rsid w:val="00E6603F"/>
    <w:rsid w:val="00E663F4"/>
    <w:rsid w:val="00E6640D"/>
    <w:rsid w:val="00E6682F"/>
    <w:rsid w:val="00E66A1B"/>
    <w:rsid w:val="00E673DC"/>
    <w:rsid w:val="00E67526"/>
    <w:rsid w:val="00E67551"/>
    <w:rsid w:val="00E676A6"/>
    <w:rsid w:val="00E67953"/>
    <w:rsid w:val="00E67D67"/>
    <w:rsid w:val="00E67E2F"/>
    <w:rsid w:val="00E701EB"/>
    <w:rsid w:val="00E705E5"/>
    <w:rsid w:val="00E70913"/>
    <w:rsid w:val="00E70B0C"/>
    <w:rsid w:val="00E710C1"/>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A34"/>
    <w:rsid w:val="00E74B5A"/>
    <w:rsid w:val="00E74DDD"/>
    <w:rsid w:val="00E7524F"/>
    <w:rsid w:val="00E7556D"/>
    <w:rsid w:val="00E756FB"/>
    <w:rsid w:val="00E758D4"/>
    <w:rsid w:val="00E75BCE"/>
    <w:rsid w:val="00E75F9B"/>
    <w:rsid w:val="00E760A7"/>
    <w:rsid w:val="00E76141"/>
    <w:rsid w:val="00E76270"/>
    <w:rsid w:val="00E76316"/>
    <w:rsid w:val="00E766AE"/>
    <w:rsid w:val="00E76CBA"/>
    <w:rsid w:val="00E76ED7"/>
    <w:rsid w:val="00E77040"/>
    <w:rsid w:val="00E770A2"/>
    <w:rsid w:val="00E773D4"/>
    <w:rsid w:val="00E77477"/>
    <w:rsid w:val="00E77557"/>
    <w:rsid w:val="00E7797B"/>
    <w:rsid w:val="00E77C66"/>
    <w:rsid w:val="00E77DE7"/>
    <w:rsid w:val="00E8010D"/>
    <w:rsid w:val="00E8016D"/>
    <w:rsid w:val="00E806F6"/>
    <w:rsid w:val="00E80B75"/>
    <w:rsid w:val="00E80FAA"/>
    <w:rsid w:val="00E810EC"/>
    <w:rsid w:val="00E8117B"/>
    <w:rsid w:val="00E81290"/>
    <w:rsid w:val="00E81490"/>
    <w:rsid w:val="00E8187A"/>
    <w:rsid w:val="00E81924"/>
    <w:rsid w:val="00E81B8C"/>
    <w:rsid w:val="00E81F9F"/>
    <w:rsid w:val="00E81FFC"/>
    <w:rsid w:val="00E826C8"/>
    <w:rsid w:val="00E828DA"/>
    <w:rsid w:val="00E82DFA"/>
    <w:rsid w:val="00E83280"/>
    <w:rsid w:val="00E832C9"/>
    <w:rsid w:val="00E83469"/>
    <w:rsid w:val="00E83639"/>
    <w:rsid w:val="00E83B9E"/>
    <w:rsid w:val="00E83E6E"/>
    <w:rsid w:val="00E84088"/>
    <w:rsid w:val="00E845FB"/>
    <w:rsid w:val="00E847A2"/>
    <w:rsid w:val="00E84EB7"/>
    <w:rsid w:val="00E84F87"/>
    <w:rsid w:val="00E850F7"/>
    <w:rsid w:val="00E8520D"/>
    <w:rsid w:val="00E85483"/>
    <w:rsid w:val="00E85796"/>
    <w:rsid w:val="00E859CA"/>
    <w:rsid w:val="00E85DD1"/>
    <w:rsid w:val="00E86057"/>
    <w:rsid w:val="00E861F7"/>
    <w:rsid w:val="00E862C4"/>
    <w:rsid w:val="00E864B0"/>
    <w:rsid w:val="00E86647"/>
    <w:rsid w:val="00E86BA9"/>
    <w:rsid w:val="00E86C34"/>
    <w:rsid w:val="00E86DBF"/>
    <w:rsid w:val="00E86DEA"/>
    <w:rsid w:val="00E87565"/>
    <w:rsid w:val="00E879F0"/>
    <w:rsid w:val="00E87AE6"/>
    <w:rsid w:val="00E87DCE"/>
    <w:rsid w:val="00E87FA3"/>
    <w:rsid w:val="00E900A2"/>
    <w:rsid w:val="00E90199"/>
    <w:rsid w:val="00E905BB"/>
    <w:rsid w:val="00E913CF"/>
    <w:rsid w:val="00E913F0"/>
    <w:rsid w:val="00E91514"/>
    <w:rsid w:val="00E915E1"/>
    <w:rsid w:val="00E919F0"/>
    <w:rsid w:val="00E91BF2"/>
    <w:rsid w:val="00E91DDE"/>
    <w:rsid w:val="00E91E61"/>
    <w:rsid w:val="00E91EB9"/>
    <w:rsid w:val="00E920B8"/>
    <w:rsid w:val="00E9242D"/>
    <w:rsid w:val="00E92483"/>
    <w:rsid w:val="00E924C7"/>
    <w:rsid w:val="00E92E29"/>
    <w:rsid w:val="00E92F0A"/>
    <w:rsid w:val="00E93168"/>
    <w:rsid w:val="00E933BB"/>
    <w:rsid w:val="00E9346A"/>
    <w:rsid w:val="00E93A7A"/>
    <w:rsid w:val="00E93B3D"/>
    <w:rsid w:val="00E93D80"/>
    <w:rsid w:val="00E93E27"/>
    <w:rsid w:val="00E941F7"/>
    <w:rsid w:val="00E942A2"/>
    <w:rsid w:val="00E94307"/>
    <w:rsid w:val="00E943EF"/>
    <w:rsid w:val="00E94762"/>
    <w:rsid w:val="00E947DB"/>
    <w:rsid w:val="00E94CE0"/>
    <w:rsid w:val="00E94CEE"/>
    <w:rsid w:val="00E954A9"/>
    <w:rsid w:val="00E95754"/>
    <w:rsid w:val="00E95924"/>
    <w:rsid w:val="00E95A9B"/>
    <w:rsid w:val="00E95B52"/>
    <w:rsid w:val="00E95D01"/>
    <w:rsid w:val="00E95DAC"/>
    <w:rsid w:val="00E95DAE"/>
    <w:rsid w:val="00E95F65"/>
    <w:rsid w:val="00E9627E"/>
    <w:rsid w:val="00E963B2"/>
    <w:rsid w:val="00E968DE"/>
    <w:rsid w:val="00E9694A"/>
    <w:rsid w:val="00E96C84"/>
    <w:rsid w:val="00E96FBC"/>
    <w:rsid w:val="00E9738B"/>
    <w:rsid w:val="00E97507"/>
    <w:rsid w:val="00E975EB"/>
    <w:rsid w:val="00E9760C"/>
    <w:rsid w:val="00E978AF"/>
    <w:rsid w:val="00EA0281"/>
    <w:rsid w:val="00EA0AED"/>
    <w:rsid w:val="00EA0BD3"/>
    <w:rsid w:val="00EA0BFA"/>
    <w:rsid w:val="00EA0D13"/>
    <w:rsid w:val="00EA0D4A"/>
    <w:rsid w:val="00EA0E05"/>
    <w:rsid w:val="00EA0E10"/>
    <w:rsid w:val="00EA14FB"/>
    <w:rsid w:val="00EA1B4A"/>
    <w:rsid w:val="00EA21F0"/>
    <w:rsid w:val="00EA2271"/>
    <w:rsid w:val="00EA229F"/>
    <w:rsid w:val="00EA2315"/>
    <w:rsid w:val="00EA2730"/>
    <w:rsid w:val="00EA2A6E"/>
    <w:rsid w:val="00EA2FA0"/>
    <w:rsid w:val="00EA31E0"/>
    <w:rsid w:val="00EA3A7E"/>
    <w:rsid w:val="00EA3D67"/>
    <w:rsid w:val="00EA3DB9"/>
    <w:rsid w:val="00EA4581"/>
    <w:rsid w:val="00EA475F"/>
    <w:rsid w:val="00EA4877"/>
    <w:rsid w:val="00EA4A7A"/>
    <w:rsid w:val="00EA4AC2"/>
    <w:rsid w:val="00EA5029"/>
    <w:rsid w:val="00EA5335"/>
    <w:rsid w:val="00EA54AB"/>
    <w:rsid w:val="00EA5AC0"/>
    <w:rsid w:val="00EA5CE5"/>
    <w:rsid w:val="00EA6506"/>
    <w:rsid w:val="00EA679D"/>
    <w:rsid w:val="00EA708C"/>
    <w:rsid w:val="00EA7A7E"/>
    <w:rsid w:val="00EA7AF2"/>
    <w:rsid w:val="00EA7C2F"/>
    <w:rsid w:val="00EA7CC5"/>
    <w:rsid w:val="00EA7CE6"/>
    <w:rsid w:val="00EA7DA2"/>
    <w:rsid w:val="00EA7E15"/>
    <w:rsid w:val="00EA7E9E"/>
    <w:rsid w:val="00EA7EF5"/>
    <w:rsid w:val="00EA7F1F"/>
    <w:rsid w:val="00EB0073"/>
    <w:rsid w:val="00EB00CD"/>
    <w:rsid w:val="00EB05DC"/>
    <w:rsid w:val="00EB0DCF"/>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607"/>
    <w:rsid w:val="00EB57E7"/>
    <w:rsid w:val="00EB593E"/>
    <w:rsid w:val="00EB5942"/>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956"/>
    <w:rsid w:val="00EC1D83"/>
    <w:rsid w:val="00EC1F79"/>
    <w:rsid w:val="00EC2106"/>
    <w:rsid w:val="00EC2313"/>
    <w:rsid w:val="00EC2591"/>
    <w:rsid w:val="00EC2D08"/>
    <w:rsid w:val="00EC2E21"/>
    <w:rsid w:val="00EC3172"/>
    <w:rsid w:val="00EC331F"/>
    <w:rsid w:val="00EC36DD"/>
    <w:rsid w:val="00EC382E"/>
    <w:rsid w:val="00EC4C3D"/>
    <w:rsid w:val="00EC4D77"/>
    <w:rsid w:val="00EC4D7B"/>
    <w:rsid w:val="00EC4E2E"/>
    <w:rsid w:val="00EC512D"/>
    <w:rsid w:val="00EC51DC"/>
    <w:rsid w:val="00EC5361"/>
    <w:rsid w:val="00EC555C"/>
    <w:rsid w:val="00EC5A0B"/>
    <w:rsid w:val="00EC5A47"/>
    <w:rsid w:val="00EC5D5D"/>
    <w:rsid w:val="00EC5F1A"/>
    <w:rsid w:val="00EC5FD9"/>
    <w:rsid w:val="00EC6337"/>
    <w:rsid w:val="00EC66D7"/>
    <w:rsid w:val="00EC6AA9"/>
    <w:rsid w:val="00EC6C4D"/>
    <w:rsid w:val="00EC6D68"/>
    <w:rsid w:val="00EC7183"/>
    <w:rsid w:val="00EC71AB"/>
    <w:rsid w:val="00EC71FF"/>
    <w:rsid w:val="00EC7AF5"/>
    <w:rsid w:val="00EC7BC5"/>
    <w:rsid w:val="00ED022F"/>
    <w:rsid w:val="00ED0332"/>
    <w:rsid w:val="00ED0551"/>
    <w:rsid w:val="00ED0622"/>
    <w:rsid w:val="00ED08B6"/>
    <w:rsid w:val="00ED0DE8"/>
    <w:rsid w:val="00ED0EB9"/>
    <w:rsid w:val="00ED1447"/>
    <w:rsid w:val="00ED16A0"/>
    <w:rsid w:val="00ED17CE"/>
    <w:rsid w:val="00ED19B6"/>
    <w:rsid w:val="00ED1A39"/>
    <w:rsid w:val="00ED22FE"/>
    <w:rsid w:val="00ED24AE"/>
    <w:rsid w:val="00ED2A3F"/>
    <w:rsid w:val="00ED2FDE"/>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4A"/>
    <w:rsid w:val="00ED4096"/>
    <w:rsid w:val="00ED43EF"/>
    <w:rsid w:val="00ED4BEA"/>
    <w:rsid w:val="00ED4FE6"/>
    <w:rsid w:val="00ED5122"/>
    <w:rsid w:val="00ED53B6"/>
    <w:rsid w:val="00ED54F7"/>
    <w:rsid w:val="00ED58F2"/>
    <w:rsid w:val="00ED5F33"/>
    <w:rsid w:val="00ED660F"/>
    <w:rsid w:val="00ED6BBA"/>
    <w:rsid w:val="00ED6C80"/>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2EF"/>
    <w:rsid w:val="00EE24B7"/>
    <w:rsid w:val="00EE2541"/>
    <w:rsid w:val="00EE279B"/>
    <w:rsid w:val="00EE2823"/>
    <w:rsid w:val="00EE2914"/>
    <w:rsid w:val="00EE2AAB"/>
    <w:rsid w:val="00EE2B75"/>
    <w:rsid w:val="00EE2C45"/>
    <w:rsid w:val="00EE3203"/>
    <w:rsid w:val="00EE33A6"/>
    <w:rsid w:val="00EE3DCB"/>
    <w:rsid w:val="00EE3F5A"/>
    <w:rsid w:val="00EE40E3"/>
    <w:rsid w:val="00EE49E0"/>
    <w:rsid w:val="00EE5112"/>
    <w:rsid w:val="00EE5289"/>
    <w:rsid w:val="00EE52B9"/>
    <w:rsid w:val="00EE543E"/>
    <w:rsid w:val="00EE5637"/>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19F"/>
    <w:rsid w:val="00EF32A3"/>
    <w:rsid w:val="00EF34CD"/>
    <w:rsid w:val="00EF39A6"/>
    <w:rsid w:val="00EF3A28"/>
    <w:rsid w:val="00EF3A3D"/>
    <w:rsid w:val="00EF3A4A"/>
    <w:rsid w:val="00EF3D43"/>
    <w:rsid w:val="00EF447D"/>
    <w:rsid w:val="00EF493B"/>
    <w:rsid w:val="00EF4ABE"/>
    <w:rsid w:val="00EF4B8C"/>
    <w:rsid w:val="00EF4E98"/>
    <w:rsid w:val="00EF4F32"/>
    <w:rsid w:val="00EF5247"/>
    <w:rsid w:val="00EF5326"/>
    <w:rsid w:val="00EF5813"/>
    <w:rsid w:val="00EF5861"/>
    <w:rsid w:val="00EF6039"/>
    <w:rsid w:val="00EF612E"/>
    <w:rsid w:val="00EF6141"/>
    <w:rsid w:val="00EF63FC"/>
    <w:rsid w:val="00EF6878"/>
    <w:rsid w:val="00EF6A29"/>
    <w:rsid w:val="00EF6EF5"/>
    <w:rsid w:val="00EF6F55"/>
    <w:rsid w:val="00EF7194"/>
    <w:rsid w:val="00EF73AB"/>
    <w:rsid w:val="00EF7614"/>
    <w:rsid w:val="00EF7878"/>
    <w:rsid w:val="00EF7B33"/>
    <w:rsid w:val="00EF7B3D"/>
    <w:rsid w:val="00EF7DD6"/>
    <w:rsid w:val="00F000F0"/>
    <w:rsid w:val="00F00180"/>
    <w:rsid w:val="00F0044F"/>
    <w:rsid w:val="00F006E4"/>
    <w:rsid w:val="00F007E0"/>
    <w:rsid w:val="00F00923"/>
    <w:rsid w:val="00F00A7F"/>
    <w:rsid w:val="00F00A86"/>
    <w:rsid w:val="00F00C9D"/>
    <w:rsid w:val="00F00FB0"/>
    <w:rsid w:val="00F00FCA"/>
    <w:rsid w:val="00F013FA"/>
    <w:rsid w:val="00F0145C"/>
    <w:rsid w:val="00F017CB"/>
    <w:rsid w:val="00F01970"/>
    <w:rsid w:val="00F0197D"/>
    <w:rsid w:val="00F01A58"/>
    <w:rsid w:val="00F023A1"/>
    <w:rsid w:val="00F024E9"/>
    <w:rsid w:val="00F026AE"/>
    <w:rsid w:val="00F027FF"/>
    <w:rsid w:val="00F02D95"/>
    <w:rsid w:val="00F0301D"/>
    <w:rsid w:val="00F032DF"/>
    <w:rsid w:val="00F03300"/>
    <w:rsid w:val="00F033D6"/>
    <w:rsid w:val="00F03466"/>
    <w:rsid w:val="00F034C5"/>
    <w:rsid w:val="00F0388F"/>
    <w:rsid w:val="00F03891"/>
    <w:rsid w:val="00F03C9E"/>
    <w:rsid w:val="00F03F3F"/>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21AD"/>
    <w:rsid w:val="00F124CB"/>
    <w:rsid w:val="00F12B3D"/>
    <w:rsid w:val="00F12D63"/>
    <w:rsid w:val="00F133EB"/>
    <w:rsid w:val="00F134CC"/>
    <w:rsid w:val="00F13930"/>
    <w:rsid w:val="00F1403E"/>
    <w:rsid w:val="00F1415B"/>
    <w:rsid w:val="00F14416"/>
    <w:rsid w:val="00F14606"/>
    <w:rsid w:val="00F1476B"/>
    <w:rsid w:val="00F149F8"/>
    <w:rsid w:val="00F14C00"/>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1F"/>
    <w:rsid w:val="00F25EB4"/>
    <w:rsid w:val="00F25EE0"/>
    <w:rsid w:val="00F2613C"/>
    <w:rsid w:val="00F2617C"/>
    <w:rsid w:val="00F2643A"/>
    <w:rsid w:val="00F26886"/>
    <w:rsid w:val="00F2699C"/>
    <w:rsid w:val="00F269B6"/>
    <w:rsid w:val="00F269D7"/>
    <w:rsid w:val="00F26AF5"/>
    <w:rsid w:val="00F26B24"/>
    <w:rsid w:val="00F26DE6"/>
    <w:rsid w:val="00F26E84"/>
    <w:rsid w:val="00F27E0C"/>
    <w:rsid w:val="00F3002F"/>
    <w:rsid w:val="00F30031"/>
    <w:rsid w:val="00F30353"/>
    <w:rsid w:val="00F308C0"/>
    <w:rsid w:val="00F30A60"/>
    <w:rsid w:val="00F315C5"/>
    <w:rsid w:val="00F3171C"/>
    <w:rsid w:val="00F318E7"/>
    <w:rsid w:val="00F31D09"/>
    <w:rsid w:val="00F31E34"/>
    <w:rsid w:val="00F31F17"/>
    <w:rsid w:val="00F31F4B"/>
    <w:rsid w:val="00F31F79"/>
    <w:rsid w:val="00F3236F"/>
    <w:rsid w:val="00F32374"/>
    <w:rsid w:val="00F32F0E"/>
    <w:rsid w:val="00F32F3E"/>
    <w:rsid w:val="00F32FBF"/>
    <w:rsid w:val="00F33165"/>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37C63"/>
    <w:rsid w:val="00F4125D"/>
    <w:rsid w:val="00F42599"/>
    <w:rsid w:val="00F427AD"/>
    <w:rsid w:val="00F42807"/>
    <w:rsid w:val="00F42910"/>
    <w:rsid w:val="00F42C2B"/>
    <w:rsid w:val="00F439C5"/>
    <w:rsid w:val="00F4475F"/>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16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96"/>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0DA1"/>
    <w:rsid w:val="00F61158"/>
    <w:rsid w:val="00F61564"/>
    <w:rsid w:val="00F61701"/>
    <w:rsid w:val="00F61902"/>
    <w:rsid w:val="00F61FDE"/>
    <w:rsid w:val="00F622E3"/>
    <w:rsid w:val="00F62377"/>
    <w:rsid w:val="00F62C30"/>
    <w:rsid w:val="00F62EE8"/>
    <w:rsid w:val="00F6300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71"/>
    <w:rsid w:val="00F65BE2"/>
    <w:rsid w:val="00F660B8"/>
    <w:rsid w:val="00F6624A"/>
    <w:rsid w:val="00F6658E"/>
    <w:rsid w:val="00F669E3"/>
    <w:rsid w:val="00F67734"/>
    <w:rsid w:val="00F67A85"/>
    <w:rsid w:val="00F67F10"/>
    <w:rsid w:val="00F701A0"/>
    <w:rsid w:val="00F70691"/>
    <w:rsid w:val="00F70A70"/>
    <w:rsid w:val="00F70DEC"/>
    <w:rsid w:val="00F70F45"/>
    <w:rsid w:val="00F70FF9"/>
    <w:rsid w:val="00F71026"/>
    <w:rsid w:val="00F71042"/>
    <w:rsid w:val="00F71084"/>
    <w:rsid w:val="00F710A0"/>
    <w:rsid w:val="00F71396"/>
    <w:rsid w:val="00F71976"/>
    <w:rsid w:val="00F71A99"/>
    <w:rsid w:val="00F71C4F"/>
    <w:rsid w:val="00F71F79"/>
    <w:rsid w:val="00F721A1"/>
    <w:rsid w:val="00F724E3"/>
    <w:rsid w:val="00F7255F"/>
    <w:rsid w:val="00F727AA"/>
    <w:rsid w:val="00F729CA"/>
    <w:rsid w:val="00F72B78"/>
    <w:rsid w:val="00F72C94"/>
    <w:rsid w:val="00F73799"/>
    <w:rsid w:val="00F73852"/>
    <w:rsid w:val="00F73C28"/>
    <w:rsid w:val="00F73D87"/>
    <w:rsid w:val="00F73F43"/>
    <w:rsid w:val="00F74609"/>
    <w:rsid w:val="00F74664"/>
    <w:rsid w:val="00F74791"/>
    <w:rsid w:val="00F74A7A"/>
    <w:rsid w:val="00F74B82"/>
    <w:rsid w:val="00F74BD2"/>
    <w:rsid w:val="00F74C84"/>
    <w:rsid w:val="00F75549"/>
    <w:rsid w:val="00F7564B"/>
    <w:rsid w:val="00F75B04"/>
    <w:rsid w:val="00F76337"/>
    <w:rsid w:val="00F7637D"/>
    <w:rsid w:val="00F763DF"/>
    <w:rsid w:val="00F7651C"/>
    <w:rsid w:val="00F76A88"/>
    <w:rsid w:val="00F76B2E"/>
    <w:rsid w:val="00F76B74"/>
    <w:rsid w:val="00F77110"/>
    <w:rsid w:val="00F7792A"/>
    <w:rsid w:val="00F77B5E"/>
    <w:rsid w:val="00F77C47"/>
    <w:rsid w:val="00F77CFA"/>
    <w:rsid w:val="00F77ED2"/>
    <w:rsid w:val="00F805B0"/>
    <w:rsid w:val="00F8078A"/>
    <w:rsid w:val="00F80C1E"/>
    <w:rsid w:val="00F80D8F"/>
    <w:rsid w:val="00F81311"/>
    <w:rsid w:val="00F81507"/>
    <w:rsid w:val="00F81625"/>
    <w:rsid w:val="00F81C47"/>
    <w:rsid w:val="00F81E0E"/>
    <w:rsid w:val="00F81E87"/>
    <w:rsid w:val="00F81F25"/>
    <w:rsid w:val="00F81F48"/>
    <w:rsid w:val="00F81F57"/>
    <w:rsid w:val="00F81F94"/>
    <w:rsid w:val="00F82CD8"/>
    <w:rsid w:val="00F82ECE"/>
    <w:rsid w:val="00F831A7"/>
    <w:rsid w:val="00F83301"/>
    <w:rsid w:val="00F83564"/>
    <w:rsid w:val="00F836F5"/>
    <w:rsid w:val="00F837A7"/>
    <w:rsid w:val="00F837DD"/>
    <w:rsid w:val="00F83A9A"/>
    <w:rsid w:val="00F84849"/>
    <w:rsid w:val="00F849D7"/>
    <w:rsid w:val="00F84A2F"/>
    <w:rsid w:val="00F84ABC"/>
    <w:rsid w:val="00F84BAB"/>
    <w:rsid w:val="00F850EB"/>
    <w:rsid w:val="00F85123"/>
    <w:rsid w:val="00F853BF"/>
    <w:rsid w:val="00F855CB"/>
    <w:rsid w:val="00F856C8"/>
    <w:rsid w:val="00F85744"/>
    <w:rsid w:val="00F85C0C"/>
    <w:rsid w:val="00F85F0C"/>
    <w:rsid w:val="00F85F4B"/>
    <w:rsid w:val="00F85F9B"/>
    <w:rsid w:val="00F863EB"/>
    <w:rsid w:val="00F864D4"/>
    <w:rsid w:val="00F86538"/>
    <w:rsid w:val="00F86605"/>
    <w:rsid w:val="00F8683A"/>
    <w:rsid w:val="00F869A0"/>
    <w:rsid w:val="00F86B20"/>
    <w:rsid w:val="00F86C43"/>
    <w:rsid w:val="00F8718E"/>
    <w:rsid w:val="00F87201"/>
    <w:rsid w:val="00F87317"/>
    <w:rsid w:val="00F87397"/>
    <w:rsid w:val="00F8774A"/>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89"/>
    <w:rsid w:val="00F91DAC"/>
    <w:rsid w:val="00F91F7C"/>
    <w:rsid w:val="00F92174"/>
    <w:rsid w:val="00F923DB"/>
    <w:rsid w:val="00F92725"/>
    <w:rsid w:val="00F93A3D"/>
    <w:rsid w:val="00F93B59"/>
    <w:rsid w:val="00F93D13"/>
    <w:rsid w:val="00F93D6A"/>
    <w:rsid w:val="00F93EE6"/>
    <w:rsid w:val="00F94003"/>
    <w:rsid w:val="00F94108"/>
    <w:rsid w:val="00F94412"/>
    <w:rsid w:val="00F94737"/>
    <w:rsid w:val="00F9473D"/>
    <w:rsid w:val="00F948E1"/>
    <w:rsid w:val="00F9495D"/>
    <w:rsid w:val="00F94B3A"/>
    <w:rsid w:val="00F95013"/>
    <w:rsid w:val="00F951BD"/>
    <w:rsid w:val="00F95BA7"/>
    <w:rsid w:val="00F96301"/>
    <w:rsid w:val="00F9632D"/>
    <w:rsid w:val="00F9644F"/>
    <w:rsid w:val="00F965D9"/>
    <w:rsid w:val="00F96842"/>
    <w:rsid w:val="00F9690F"/>
    <w:rsid w:val="00F969EB"/>
    <w:rsid w:val="00F96BE9"/>
    <w:rsid w:val="00F96C7A"/>
    <w:rsid w:val="00F96CB6"/>
    <w:rsid w:val="00F96DE7"/>
    <w:rsid w:val="00F96E7C"/>
    <w:rsid w:val="00F97071"/>
    <w:rsid w:val="00F975B5"/>
    <w:rsid w:val="00F9791D"/>
    <w:rsid w:val="00F97F3B"/>
    <w:rsid w:val="00FA04BE"/>
    <w:rsid w:val="00FA0509"/>
    <w:rsid w:val="00FA077A"/>
    <w:rsid w:val="00FA0A8A"/>
    <w:rsid w:val="00FA0E7C"/>
    <w:rsid w:val="00FA0F74"/>
    <w:rsid w:val="00FA15EB"/>
    <w:rsid w:val="00FA1CBF"/>
    <w:rsid w:val="00FA1D8F"/>
    <w:rsid w:val="00FA1F1D"/>
    <w:rsid w:val="00FA2002"/>
    <w:rsid w:val="00FA2526"/>
    <w:rsid w:val="00FA25D5"/>
    <w:rsid w:val="00FA2AB0"/>
    <w:rsid w:val="00FA33BF"/>
    <w:rsid w:val="00FA3771"/>
    <w:rsid w:val="00FA3C84"/>
    <w:rsid w:val="00FA4E0B"/>
    <w:rsid w:val="00FA4EDE"/>
    <w:rsid w:val="00FA50E8"/>
    <w:rsid w:val="00FA5204"/>
    <w:rsid w:val="00FA526F"/>
    <w:rsid w:val="00FA53C1"/>
    <w:rsid w:val="00FA5412"/>
    <w:rsid w:val="00FA545C"/>
    <w:rsid w:val="00FA5527"/>
    <w:rsid w:val="00FA5871"/>
    <w:rsid w:val="00FA589E"/>
    <w:rsid w:val="00FA5962"/>
    <w:rsid w:val="00FA5995"/>
    <w:rsid w:val="00FA5CEE"/>
    <w:rsid w:val="00FA5EB9"/>
    <w:rsid w:val="00FA6225"/>
    <w:rsid w:val="00FA62DD"/>
    <w:rsid w:val="00FA656D"/>
    <w:rsid w:val="00FA6686"/>
    <w:rsid w:val="00FA6A4B"/>
    <w:rsid w:val="00FA6A8C"/>
    <w:rsid w:val="00FA6BE1"/>
    <w:rsid w:val="00FA6D2E"/>
    <w:rsid w:val="00FA70DF"/>
    <w:rsid w:val="00FA7152"/>
    <w:rsid w:val="00FA77F4"/>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B32"/>
    <w:rsid w:val="00FB2CF9"/>
    <w:rsid w:val="00FB2F94"/>
    <w:rsid w:val="00FB30F1"/>
    <w:rsid w:val="00FB3217"/>
    <w:rsid w:val="00FB35AB"/>
    <w:rsid w:val="00FB38EA"/>
    <w:rsid w:val="00FB3CD6"/>
    <w:rsid w:val="00FB3D03"/>
    <w:rsid w:val="00FB4065"/>
    <w:rsid w:val="00FB40BC"/>
    <w:rsid w:val="00FB43D5"/>
    <w:rsid w:val="00FB44CB"/>
    <w:rsid w:val="00FB4760"/>
    <w:rsid w:val="00FB47B5"/>
    <w:rsid w:val="00FB52FD"/>
    <w:rsid w:val="00FB57A7"/>
    <w:rsid w:val="00FB5A6F"/>
    <w:rsid w:val="00FB5D73"/>
    <w:rsid w:val="00FB62B2"/>
    <w:rsid w:val="00FB6401"/>
    <w:rsid w:val="00FB6432"/>
    <w:rsid w:val="00FB67DD"/>
    <w:rsid w:val="00FB68CE"/>
    <w:rsid w:val="00FB6B88"/>
    <w:rsid w:val="00FB6B9D"/>
    <w:rsid w:val="00FB6C5F"/>
    <w:rsid w:val="00FB6C8C"/>
    <w:rsid w:val="00FB70DD"/>
    <w:rsid w:val="00FB72CB"/>
    <w:rsid w:val="00FB73BC"/>
    <w:rsid w:val="00FB77BB"/>
    <w:rsid w:val="00FB7A9C"/>
    <w:rsid w:val="00FC03AD"/>
    <w:rsid w:val="00FC0AB4"/>
    <w:rsid w:val="00FC0B9B"/>
    <w:rsid w:val="00FC0C0A"/>
    <w:rsid w:val="00FC0E12"/>
    <w:rsid w:val="00FC14A8"/>
    <w:rsid w:val="00FC15A1"/>
    <w:rsid w:val="00FC184E"/>
    <w:rsid w:val="00FC184F"/>
    <w:rsid w:val="00FC1859"/>
    <w:rsid w:val="00FC2075"/>
    <w:rsid w:val="00FC22FE"/>
    <w:rsid w:val="00FC23FA"/>
    <w:rsid w:val="00FC25D7"/>
    <w:rsid w:val="00FC2742"/>
    <w:rsid w:val="00FC28A2"/>
    <w:rsid w:val="00FC2EED"/>
    <w:rsid w:val="00FC330F"/>
    <w:rsid w:val="00FC37F0"/>
    <w:rsid w:val="00FC3BBC"/>
    <w:rsid w:val="00FC3EEB"/>
    <w:rsid w:val="00FC400F"/>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01D"/>
    <w:rsid w:val="00FC7308"/>
    <w:rsid w:val="00FC752F"/>
    <w:rsid w:val="00FC7DD2"/>
    <w:rsid w:val="00FC7F93"/>
    <w:rsid w:val="00FD094B"/>
    <w:rsid w:val="00FD099A"/>
    <w:rsid w:val="00FD0C32"/>
    <w:rsid w:val="00FD10D2"/>
    <w:rsid w:val="00FD111E"/>
    <w:rsid w:val="00FD12C7"/>
    <w:rsid w:val="00FD1345"/>
    <w:rsid w:val="00FD1401"/>
    <w:rsid w:val="00FD14E4"/>
    <w:rsid w:val="00FD19CE"/>
    <w:rsid w:val="00FD1E67"/>
    <w:rsid w:val="00FD2804"/>
    <w:rsid w:val="00FD282A"/>
    <w:rsid w:val="00FD2A71"/>
    <w:rsid w:val="00FD2D57"/>
    <w:rsid w:val="00FD332A"/>
    <w:rsid w:val="00FD3905"/>
    <w:rsid w:val="00FD3AE7"/>
    <w:rsid w:val="00FD3B8A"/>
    <w:rsid w:val="00FD43D6"/>
    <w:rsid w:val="00FD4620"/>
    <w:rsid w:val="00FD48FE"/>
    <w:rsid w:val="00FD4A96"/>
    <w:rsid w:val="00FD4BA1"/>
    <w:rsid w:val="00FD4CC0"/>
    <w:rsid w:val="00FD552B"/>
    <w:rsid w:val="00FD553B"/>
    <w:rsid w:val="00FD5642"/>
    <w:rsid w:val="00FD5CE9"/>
    <w:rsid w:val="00FD6318"/>
    <w:rsid w:val="00FD660E"/>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73"/>
    <w:rsid w:val="00FE22FE"/>
    <w:rsid w:val="00FE2949"/>
    <w:rsid w:val="00FE2B7B"/>
    <w:rsid w:val="00FE306A"/>
    <w:rsid w:val="00FE3100"/>
    <w:rsid w:val="00FE3439"/>
    <w:rsid w:val="00FE3768"/>
    <w:rsid w:val="00FE37C6"/>
    <w:rsid w:val="00FE3B61"/>
    <w:rsid w:val="00FE4D23"/>
    <w:rsid w:val="00FE4D79"/>
    <w:rsid w:val="00FE501E"/>
    <w:rsid w:val="00FE5172"/>
    <w:rsid w:val="00FE529D"/>
    <w:rsid w:val="00FE5410"/>
    <w:rsid w:val="00FE54B4"/>
    <w:rsid w:val="00FE5977"/>
    <w:rsid w:val="00FE5B74"/>
    <w:rsid w:val="00FE5BDB"/>
    <w:rsid w:val="00FE614F"/>
    <w:rsid w:val="00FE6199"/>
    <w:rsid w:val="00FE627C"/>
    <w:rsid w:val="00FE6450"/>
    <w:rsid w:val="00FE68F9"/>
    <w:rsid w:val="00FE6A23"/>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3FB"/>
    <w:rsid w:val="00FF1455"/>
    <w:rsid w:val="00FF1716"/>
    <w:rsid w:val="00FF17AB"/>
    <w:rsid w:val="00FF1862"/>
    <w:rsid w:val="00FF1E0C"/>
    <w:rsid w:val="00FF1E43"/>
    <w:rsid w:val="00FF2077"/>
    <w:rsid w:val="00FF2A88"/>
    <w:rsid w:val="00FF30B9"/>
    <w:rsid w:val="00FF3345"/>
    <w:rsid w:val="00FF37C5"/>
    <w:rsid w:val="00FF3A12"/>
    <w:rsid w:val="00FF3BBF"/>
    <w:rsid w:val="00FF3CFC"/>
    <w:rsid w:val="00FF3FB0"/>
    <w:rsid w:val="00FF43AF"/>
    <w:rsid w:val="00FF44A2"/>
    <w:rsid w:val="00FF46F9"/>
    <w:rsid w:val="00FF48E0"/>
    <w:rsid w:val="00FF4D22"/>
    <w:rsid w:val="00FF4F6A"/>
    <w:rsid w:val="00FF4FCD"/>
    <w:rsid w:val="00FF5026"/>
    <w:rsid w:val="00FF5173"/>
    <w:rsid w:val="00FF51D0"/>
    <w:rsid w:val="00FF52CC"/>
    <w:rsid w:val="00FF52E3"/>
    <w:rsid w:val="00FF54E3"/>
    <w:rsid w:val="00FF5ABC"/>
    <w:rsid w:val="00FF5EFE"/>
    <w:rsid w:val="00FF5F7E"/>
    <w:rsid w:val="00FF5FF2"/>
    <w:rsid w:val="00FF609A"/>
    <w:rsid w:val="00FF60A4"/>
    <w:rsid w:val="00FF631F"/>
    <w:rsid w:val="00FF6320"/>
    <w:rsid w:val="00FF6CF6"/>
    <w:rsid w:val="00FF707C"/>
    <w:rsid w:val="00FF7322"/>
    <w:rsid w:val="00FF737A"/>
    <w:rsid w:val="00FF7474"/>
    <w:rsid w:val="00FF74A0"/>
    <w:rsid w:val="00FF7648"/>
    <w:rsid w:val="00FF7746"/>
    <w:rsid w:val="00FF78DB"/>
    <w:rsid w:val="1D7C70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character" w:styleId="Emphasis">
    <w:name w:val="Emphasis"/>
    <w:uiPriority w:val="20"/>
    <w:qFormat/>
    <w:rsid w:val="00291E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92524620">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1899578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493262">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7870293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50A6E9-B447-4CE2-986C-D967A04FD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DE2E6B-753D-42E0-A5BE-2D4C7EC40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10</Pages>
  <Words>3366</Words>
  <Characters>19188</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21</cp:revision>
  <cp:lastPrinted>2011-11-09T07:49:00Z</cp:lastPrinted>
  <dcterms:created xsi:type="dcterms:W3CDTF">2021-01-14T17:10:00Z</dcterms:created>
  <dcterms:modified xsi:type="dcterms:W3CDTF">2021-01-17T03:30:00Z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0x010100027DF90F0EAB274694B733AA62041E9F</vt:lpwstr>
  </property>
  <property fmtid="{D5CDD505-2E9C-101B-9397-08002B2CF9AE}" pid="13" name="CTPClassification">
    <vt:lpwstr>CTP_IC</vt:lpwstr>
  </property>
</Properties>
</file>